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7057F" w14:textId="77777777" w:rsidR="000B5F1B" w:rsidRPr="00FA29CD" w:rsidRDefault="000B5F1B" w:rsidP="00387EF8">
      <w:pPr>
        <w:pStyle w:val="Sinespaciado"/>
        <w:jc w:val="both"/>
        <w:rPr>
          <w:rFonts w:ascii="Arial" w:hAnsi="Arial" w:cs="Arial"/>
          <w:color w:val="000000" w:themeColor="text1"/>
          <w:lang w:val="es-ES"/>
        </w:rPr>
      </w:pPr>
    </w:p>
    <w:p w14:paraId="07ECD27A" w14:textId="5241134B" w:rsidR="00387EF8" w:rsidRPr="00FA29CD" w:rsidRDefault="1459DB17" w:rsidP="00387EF8">
      <w:pPr>
        <w:pStyle w:val="Sinespaciado"/>
        <w:jc w:val="both"/>
        <w:rPr>
          <w:rFonts w:ascii="Arial" w:hAnsi="Arial" w:cs="Arial"/>
          <w:color w:val="000000" w:themeColor="text1"/>
          <w:lang w:val="es-ES"/>
        </w:rPr>
      </w:pPr>
      <w:r w:rsidRPr="00FA29CD">
        <w:rPr>
          <w:rFonts w:ascii="Arial" w:hAnsi="Arial" w:cs="Arial"/>
          <w:color w:val="000000" w:themeColor="text1"/>
          <w:lang w:val="es-ES"/>
        </w:rPr>
        <w:t>Los criterios de evaluación aquí definidos</w:t>
      </w:r>
      <w:r w:rsidR="00FA29CD" w:rsidRPr="00FA29CD">
        <w:rPr>
          <w:rFonts w:ascii="Arial" w:hAnsi="Arial" w:cs="Arial"/>
          <w:color w:val="000000" w:themeColor="text1"/>
          <w:lang w:val="es-ES"/>
        </w:rPr>
        <w:t>,</w:t>
      </w:r>
      <w:r w:rsidRPr="00FA29CD">
        <w:rPr>
          <w:rFonts w:ascii="Arial" w:hAnsi="Arial" w:cs="Arial"/>
          <w:color w:val="000000" w:themeColor="text1"/>
          <w:lang w:val="es-ES"/>
        </w:rPr>
        <w:t xml:space="preserve"> </w:t>
      </w:r>
      <w:r w:rsidR="26EE1907" w:rsidRPr="00FA29CD">
        <w:rPr>
          <w:rFonts w:ascii="Arial" w:hAnsi="Arial" w:cs="Arial"/>
          <w:color w:val="000000" w:themeColor="text1"/>
          <w:lang w:val="es-ES"/>
        </w:rPr>
        <w:t>para los proyectos relacionados con la línea de iniciativas comunitarias en salud,</w:t>
      </w:r>
      <w:r w:rsidR="547746EB" w:rsidRPr="00FA29CD">
        <w:rPr>
          <w:rFonts w:ascii="Arial" w:hAnsi="Arial" w:cs="Arial"/>
          <w:color w:val="000000" w:themeColor="text1"/>
          <w:lang w:val="es-ES"/>
        </w:rPr>
        <w:t xml:space="preserve"> </w:t>
      </w:r>
      <w:r w:rsidRPr="00FA29CD">
        <w:rPr>
          <w:rFonts w:ascii="Arial" w:hAnsi="Arial" w:cs="Arial"/>
          <w:color w:val="000000" w:themeColor="text1"/>
          <w:lang w:val="es-ES"/>
        </w:rPr>
        <w:t>han sido diseñados para valorar, bajo principios de objetividad, transparencia y rigor técnico las propuestas radicadas en el marco de la Convocatoria LISTOS para +MAS Bienestar, liderada por la Secretaría Distrital de Salud y la Agencia Atenea. </w:t>
      </w:r>
    </w:p>
    <w:p w14:paraId="235347BF" w14:textId="77777777" w:rsidR="00387EF8" w:rsidRPr="00FA29CD" w:rsidRDefault="00387EF8" w:rsidP="00387EF8">
      <w:pPr>
        <w:pStyle w:val="Sinespaciado"/>
        <w:jc w:val="both"/>
        <w:rPr>
          <w:rFonts w:ascii="Arial" w:hAnsi="Arial" w:cs="Arial"/>
          <w:color w:val="000000" w:themeColor="text1"/>
          <w:lang w:val="es-ES"/>
        </w:rPr>
      </w:pPr>
    </w:p>
    <w:p w14:paraId="4CF4316B" w14:textId="77777777" w:rsidR="00387EF8" w:rsidRPr="00FA29CD" w:rsidRDefault="00387EF8" w:rsidP="00387EF8">
      <w:pPr>
        <w:pStyle w:val="Sinespaciado"/>
        <w:jc w:val="both"/>
        <w:rPr>
          <w:rFonts w:ascii="Arial" w:hAnsi="Arial" w:cs="Arial"/>
          <w:color w:val="000000" w:themeColor="text1"/>
          <w:lang w:val="es-ES"/>
        </w:rPr>
      </w:pPr>
      <w:r w:rsidRPr="00FA29CD">
        <w:rPr>
          <w:rFonts w:ascii="Arial" w:hAnsi="Arial" w:cs="Arial"/>
          <w:color w:val="000000" w:themeColor="text1"/>
          <w:lang w:val="es-ES"/>
        </w:rPr>
        <w:t>La presente rúbrica evalúa los componentes críticos de cada propuesta a través de tres dimensiones fundamentales. </w:t>
      </w:r>
    </w:p>
    <w:p w14:paraId="2929EA9A" w14:textId="77777777" w:rsidR="008F5866" w:rsidRPr="00FA29CD" w:rsidRDefault="008F5866" w:rsidP="008F5866">
      <w:pPr>
        <w:pStyle w:val="Sinespaciado"/>
        <w:jc w:val="both"/>
        <w:rPr>
          <w:rFonts w:ascii="Arial" w:hAnsi="Arial" w:cs="Arial"/>
          <w:color w:val="000000" w:themeColor="text1"/>
          <w:lang w:val="es-ES"/>
        </w:rPr>
      </w:pPr>
    </w:p>
    <w:p w14:paraId="25502C5C" w14:textId="0DDF0A5B" w:rsidR="008F5866" w:rsidRPr="00FA29CD" w:rsidRDefault="008F5866" w:rsidP="009D7417">
      <w:pPr>
        <w:pStyle w:val="Sinespaciado"/>
        <w:numPr>
          <w:ilvl w:val="0"/>
          <w:numId w:val="34"/>
        </w:numPr>
        <w:jc w:val="both"/>
        <w:rPr>
          <w:rFonts w:ascii="Arial" w:hAnsi="Arial" w:cs="Arial"/>
          <w:color w:val="000000" w:themeColor="text1"/>
        </w:rPr>
      </w:pPr>
      <w:r w:rsidRPr="00FA29CD">
        <w:rPr>
          <w:rFonts w:ascii="Arial" w:hAnsi="Arial" w:cs="Arial"/>
          <w:color w:val="000000" w:themeColor="text1"/>
        </w:rPr>
        <w:t xml:space="preserve">Direccionamiento estratégico y pertinencia técnica: </w:t>
      </w:r>
      <w:r w:rsidR="00936C6E" w:rsidRPr="00FA29CD">
        <w:rPr>
          <w:rFonts w:ascii="Arial" w:hAnsi="Arial" w:cs="Arial"/>
          <w:color w:val="000000" w:themeColor="text1"/>
        </w:rPr>
        <w:t>e</w:t>
      </w:r>
      <w:r w:rsidRPr="00FA29CD">
        <w:rPr>
          <w:rFonts w:ascii="Arial" w:hAnsi="Arial" w:cs="Arial"/>
          <w:color w:val="000000" w:themeColor="text1"/>
        </w:rPr>
        <w:t xml:space="preserve">valúa la alineación de la propuesta con las apuestas estratégicas del modelo de salud territorial +MAS Bienestar, en concordancia con el Plan Distrital de Desarrollo y el Plan Territorial de Salud 2024–2027. Se analiza </w:t>
      </w:r>
      <w:r w:rsidR="00FC37D3" w:rsidRPr="00FA29CD">
        <w:rPr>
          <w:rFonts w:ascii="Arial" w:hAnsi="Arial" w:cs="Arial"/>
          <w:color w:val="000000" w:themeColor="text1"/>
        </w:rPr>
        <w:t xml:space="preserve">la claridad del problema que se aborda, la lógica de la intervención, la viabilidad operativa y, especialmente, la incorporación del enfoque de atención primaria social, que se entiende como la acción organizada desde las comunidades para enfrentar determinantes sociales de la salud </w:t>
      </w:r>
      <w:r w:rsidR="000F64E4" w:rsidRPr="00FA29CD">
        <w:rPr>
          <w:rFonts w:ascii="Arial" w:hAnsi="Arial" w:cs="Arial"/>
          <w:color w:val="000000" w:themeColor="text1"/>
        </w:rPr>
        <w:t>a partir</w:t>
      </w:r>
      <w:r w:rsidR="00FC37D3" w:rsidRPr="00FA29CD">
        <w:rPr>
          <w:rFonts w:ascii="Arial" w:hAnsi="Arial" w:cs="Arial"/>
          <w:color w:val="000000" w:themeColor="text1"/>
        </w:rPr>
        <w:t xml:space="preserve"> </w:t>
      </w:r>
      <w:r w:rsidR="000F64E4" w:rsidRPr="00FA29CD">
        <w:rPr>
          <w:rFonts w:ascii="Arial" w:hAnsi="Arial" w:cs="Arial"/>
          <w:color w:val="000000" w:themeColor="text1"/>
        </w:rPr>
        <w:t>d</w:t>
      </w:r>
      <w:r w:rsidR="00FC37D3" w:rsidRPr="00FA29CD">
        <w:rPr>
          <w:rFonts w:ascii="Arial" w:hAnsi="Arial" w:cs="Arial"/>
          <w:color w:val="000000" w:themeColor="text1"/>
        </w:rPr>
        <w:t xml:space="preserve">el entorno, el cuidado mutuo, el trabajo en red y la corresponsabilidad ciudadana. </w:t>
      </w:r>
    </w:p>
    <w:p w14:paraId="64898850" w14:textId="77777777" w:rsidR="005A2363" w:rsidRPr="00FA29CD" w:rsidRDefault="005A2363" w:rsidP="005A2363">
      <w:pPr>
        <w:pStyle w:val="Sinespaciado"/>
        <w:ind w:left="360"/>
        <w:jc w:val="both"/>
        <w:rPr>
          <w:rFonts w:ascii="Arial" w:hAnsi="Arial" w:cs="Arial"/>
          <w:color w:val="000000" w:themeColor="text1"/>
        </w:rPr>
      </w:pPr>
    </w:p>
    <w:p w14:paraId="0FC28005" w14:textId="6A2C1AE3" w:rsidR="008F5866" w:rsidRPr="00FA29CD" w:rsidRDefault="008F5866" w:rsidP="00E039DC">
      <w:pPr>
        <w:pStyle w:val="Sinespaciado"/>
        <w:numPr>
          <w:ilvl w:val="0"/>
          <w:numId w:val="34"/>
        </w:numPr>
        <w:jc w:val="both"/>
        <w:rPr>
          <w:rFonts w:ascii="Arial" w:hAnsi="Arial" w:cs="Arial"/>
          <w:color w:val="000000" w:themeColor="text1"/>
        </w:rPr>
      </w:pPr>
      <w:r w:rsidRPr="00FA29CD">
        <w:rPr>
          <w:rFonts w:ascii="Arial" w:hAnsi="Arial" w:cs="Arial"/>
          <w:color w:val="000000" w:themeColor="text1"/>
        </w:rPr>
        <w:t xml:space="preserve">Resultados territoriales y sostenibilidad: </w:t>
      </w:r>
      <w:r w:rsidR="00816DFA" w:rsidRPr="00FA29CD">
        <w:rPr>
          <w:rFonts w:ascii="Arial" w:hAnsi="Arial" w:cs="Arial"/>
          <w:color w:val="000000" w:themeColor="text1"/>
        </w:rPr>
        <w:t xml:space="preserve">valora el impacto potencial de la iniciativa sobre las condiciones de vida, la salud y el bienestar en los territorios. Se evalúa la capacidad de las organizaciones para generar procesos de incidencia local; es decir, influir en las dinámicas institucionales y sociales desde la experiencia comunitaria; </w:t>
      </w:r>
      <w:r w:rsidR="007C65BD" w:rsidRPr="00FA29CD">
        <w:rPr>
          <w:rFonts w:ascii="Arial" w:hAnsi="Arial" w:cs="Arial"/>
          <w:color w:val="000000" w:themeColor="text1"/>
        </w:rPr>
        <w:t xml:space="preserve">también la </w:t>
      </w:r>
      <w:r w:rsidR="00816DFA" w:rsidRPr="00FA29CD">
        <w:rPr>
          <w:rFonts w:ascii="Arial" w:hAnsi="Arial" w:cs="Arial"/>
          <w:color w:val="000000" w:themeColor="text1"/>
        </w:rPr>
        <w:t>prom</w:t>
      </w:r>
      <w:r w:rsidR="007C65BD" w:rsidRPr="00FA29CD">
        <w:rPr>
          <w:rFonts w:ascii="Arial" w:hAnsi="Arial" w:cs="Arial"/>
          <w:color w:val="000000" w:themeColor="text1"/>
        </w:rPr>
        <w:t>oción de</w:t>
      </w:r>
      <w:r w:rsidR="00816DFA" w:rsidRPr="00FA29CD">
        <w:rPr>
          <w:rFonts w:ascii="Arial" w:hAnsi="Arial" w:cs="Arial"/>
          <w:color w:val="000000" w:themeColor="text1"/>
        </w:rPr>
        <w:t xml:space="preserve"> vínculos colaborativos entre actores diversos (como juntas, redes, instituciones y colectivos); y </w:t>
      </w:r>
      <w:r w:rsidR="007C65BD" w:rsidRPr="00FA29CD">
        <w:rPr>
          <w:rFonts w:ascii="Arial" w:hAnsi="Arial" w:cs="Arial"/>
          <w:color w:val="000000" w:themeColor="text1"/>
        </w:rPr>
        <w:t xml:space="preserve">el </w:t>
      </w:r>
      <w:r w:rsidR="00816DFA" w:rsidRPr="00FA29CD">
        <w:rPr>
          <w:rFonts w:ascii="Arial" w:hAnsi="Arial" w:cs="Arial"/>
          <w:color w:val="000000" w:themeColor="text1"/>
        </w:rPr>
        <w:t>fortalec</w:t>
      </w:r>
      <w:r w:rsidR="007C65BD" w:rsidRPr="00FA29CD">
        <w:rPr>
          <w:rFonts w:ascii="Arial" w:hAnsi="Arial" w:cs="Arial"/>
          <w:color w:val="000000" w:themeColor="text1"/>
        </w:rPr>
        <w:t>imiento de</w:t>
      </w:r>
      <w:r w:rsidR="00816DFA" w:rsidRPr="00FA29CD">
        <w:rPr>
          <w:rFonts w:ascii="Arial" w:hAnsi="Arial" w:cs="Arial"/>
          <w:color w:val="000000" w:themeColor="text1"/>
        </w:rPr>
        <w:t xml:space="preserve"> una conciencia colectiva sobre los derechos en salud, la solidaridad y la acción organizada frente a problemáticas comunes. </w:t>
      </w:r>
      <w:r w:rsidR="007D4CF8" w:rsidRPr="00FA29CD">
        <w:rPr>
          <w:rFonts w:ascii="Arial" w:hAnsi="Arial" w:cs="Arial"/>
          <w:color w:val="000000" w:themeColor="text1"/>
        </w:rPr>
        <w:t xml:space="preserve">Por </w:t>
      </w:r>
      <w:r w:rsidR="30E4CB0A" w:rsidRPr="00FA29CD">
        <w:rPr>
          <w:rFonts w:ascii="Arial" w:hAnsi="Arial" w:cs="Arial"/>
          <w:color w:val="000000" w:themeColor="text1"/>
        </w:rPr>
        <w:t>último, se</w:t>
      </w:r>
      <w:r w:rsidR="00816DFA" w:rsidRPr="00FA29CD">
        <w:rPr>
          <w:rFonts w:ascii="Arial" w:hAnsi="Arial" w:cs="Arial"/>
          <w:color w:val="000000" w:themeColor="text1"/>
        </w:rPr>
        <w:t xml:space="preserve"> reconoce el potencial de las propuestas para construir soluciones sostenibles que permanezcan en el tiempo</w:t>
      </w:r>
      <w:r w:rsidR="007D4CF8" w:rsidRPr="00FA29CD">
        <w:rPr>
          <w:rFonts w:ascii="Arial" w:hAnsi="Arial" w:cs="Arial"/>
          <w:color w:val="000000" w:themeColor="text1"/>
        </w:rPr>
        <w:t>;</w:t>
      </w:r>
      <w:r w:rsidR="00816DFA" w:rsidRPr="00FA29CD">
        <w:rPr>
          <w:rFonts w:ascii="Arial" w:hAnsi="Arial" w:cs="Arial"/>
          <w:color w:val="000000" w:themeColor="text1"/>
        </w:rPr>
        <w:t xml:space="preserve"> incluso</w:t>
      </w:r>
      <w:r w:rsidR="007D4CF8" w:rsidRPr="00FA29CD">
        <w:rPr>
          <w:rFonts w:ascii="Arial" w:hAnsi="Arial" w:cs="Arial"/>
          <w:color w:val="000000" w:themeColor="text1"/>
        </w:rPr>
        <w:t>,</w:t>
      </w:r>
      <w:r w:rsidR="00816DFA" w:rsidRPr="00FA29CD">
        <w:rPr>
          <w:rFonts w:ascii="Arial" w:hAnsi="Arial" w:cs="Arial"/>
          <w:color w:val="000000" w:themeColor="text1"/>
        </w:rPr>
        <w:t xml:space="preserve"> más allá de los recursos del proyecto. </w:t>
      </w:r>
    </w:p>
    <w:p w14:paraId="33B5F4F1" w14:textId="77777777" w:rsidR="008F5866" w:rsidRPr="00FA29CD" w:rsidRDefault="008F5866" w:rsidP="008F5866">
      <w:pPr>
        <w:pStyle w:val="Sinespaciado"/>
        <w:ind w:left="720"/>
        <w:jc w:val="both"/>
        <w:rPr>
          <w:rFonts w:ascii="Arial" w:hAnsi="Arial" w:cs="Arial"/>
          <w:color w:val="000000" w:themeColor="text1"/>
        </w:rPr>
      </w:pPr>
    </w:p>
    <w:p w14:paraId="3A510B5B" w14:textId="5B930282" w:rsidR="008F5866" w:rsidRPr="00FA29CD" w:rsidRDefault="008F5866" w:rsidP="00E039DC">
      <w:pPr>
        <w:pStyle w:val="Sinespaciado"/>
        <w:numPr>
          <w:ilvl w:val="0"/>
          <w:numId w:val="34"/>
        </w:numPr>
        <w:jc w:val="both"/>
        <w:rPr>
          <w:rFonts w:ascii="Arial" w:hAnsi="Arial" w:cs="Arial"/>
          <w:color w:val="000000" w:themeColor="text1"/>
        </w:rPr>
      </w:pPr>
      <w:r w:rsidRPr="00FA29CD">
        <w:rPr>
          <w:rFonts w:ascii="Arial" w:hAnsi="Arial" w:cs="Arial"/>
          <w:color w:val="000000" w:themeColor="text1"/>
        </w:rPr>
        <w:t xml:space="preserve">Idoneidad del equipo ejecutor: </w:t>
      </w:r>
      <w:r w:rsidR="003151E2" w:rsidRPr="00FA29CD">
        <w:rPr>
          <w:rFonts w:ascii="Arial" w:hAnsi="Arial" w:cs="Arial"/>
          <w:color w:val="000000" w:themeColor="text1"/>
        </w:rPr>
        <w:t>examina la trayectoria organizativa, la conexión con el territorio, la claridad en la división de roles y el compromiso social del equipo responsable de la iniciativa. Se valora la capacidad de promover gobernanza comunitaria a través de mecanismos de participación, la toma de decisiones colectivas y la transparencia en la gestión. Asimismo, se pondera el potencial de la propuesta para generar empoderamiento comunitario</w:t>
      </w:r>
      <w:r w:rsidR="00B93FC9" w:rsidRPr="00FA29CD">
        <w:rPr>
          <w:rFonts w:ascii="Arial" w:hAnsi="Arial" w:cs="Arial"/>
          <w:color w:val="000000" w:themeColor="text1"/>
        </w:rPr>
        <w:t>;</w:t>
      </w:r>
      <w:r w:rsidR="003151E2" w:rsidRPr="00FA29CD">
        <w:rPr>
          <w:rFonts w:ascii="Arial" w:hAnsi="Arial" w:cs="Arial"/>
          <w:color w:val="000000" w:themeColor="text1"/>
        </w:rPr>
        <w:t xml:space="preserve"> es decir, mayor autonomía, fortalecimiento de capacidades locales y apropiación de los procesos por parte de la comunidad</w:t>
      </w:r>
      <w:r w:rsidR="002866CC" w:rsidRPr="00FA29CD">
        <w:rPr>
          <w:rFonts w:ascii="Arial" w:hAnsi="Arial" w:cs="Arial"/>
          <w:color w:val="000000" w:themeColor="text1"/>
        </w:rPr>
        <w:t>. También se</w:t>
      </w:r>
      <w:r w:rsidR="00E20258" w:rsidRPr="00FA29CD">
        <w:rPr>
          <w:rFonts w:ascii="Arial" w:hAnsi="Arial" w:cs="Arial"/>
          <w:color w:val="000000" w:themeColor="text1"/>
        </w:rPr>
        <w:t xml:space="preserve"> evalúa</w:t>
      </w:r>
      <w:r w:rsidR="003151E2" w:rsidRPr="00FA29CD">
        <w:rPr>
          <w:rFonts w:ascii="Arial" w:hAnsi="Arial" w:cs="Arial"/>
          <w:color w:val="000000" w:themeColor="text1"/>
        </w:rPr>
        <w:t xml:space="preserve"> el aporte a la cohesión social, entendida como el fortalecimiento del tejido comunitario, la confianza y la acción conjunta frente a desafíos compartidos. </w:t>
      </w:r>
    </w:p>
    <w:p w14:paraId="56229832" w14:textId="77777777" w:rsidR="00CC7567" w:rsidRPr="00FA29CD" w:rsidRDefault="00CC7567" w:rsidP="008F5866">
      <w:pPr>
        <w:pStyle w:val="Sinespaciado"/>
        <w:jc w:val="both"/>
        <w:rPr>
          <w:rFonts w:ascii="Arial" w:hAnsi="Arial" w:cs="Arial"/>
          <w:color w:val="000000" w:themeColor="text1"/>
        </w:rPr>
      </w:pPr>
    </w:p>
    <w:p w14:paraId="54EAF68A" w14:textId="77777777" w:rsidR="00616055" w:rsidRPr="00FA29CD" w:rsidRDefault="00616055" w:rsidP="00616055">
      <w:pPr>
        <w:pStyle w:val="Sinespaciado"/>
        <w:jc w:val="both"/>
        <w:rPr>
          <w:rFonts w:ascii="Arial" w:hAnsi="Arial" w:cs="Arial"/>
          <w:color w:val="000000" w:themeColor="text1"/>
          <w:lang w:val="es-ES"/>
        </w:rPr>
      </w:pPr>
      <w:r w:rsidRPr="00FA29CD">
        <w:rPr>
          <w:rFonts w:ascii="Arial" w:hAnsi="Arial" w:cs="Arial"/>
          <w:color w:val="000000" w:themeColor="text1"/>
          <w:lang w:val="es-ES"/>
        </w:rPr>
        <w:t>Cada dimensión se desglosa en criterios específicos evaluados por niveles (alto, medio o bajo), con puntajes asociados que consolidan una calificación total sobre 100 puntos. Este resultado será el fundamento para determinar la elegibilidad de los proyectos y priorizar aquellos con mayor alineación a los objetivos de la Convocatoria. </w:t>
      </w:r>
    </w:p>
    <w:p w14:paraId="35759E0C" w14:textId="77777777" w:rsidR="008F5866" w:rsidRPr="00FA29CD" w:rsidRDefault="008F5866" w:rsidP="008F5866">
      <w:pPr>
        <w:pStyle w:val="Sinespaciado"/>
        <w:jc w:val="both"/>
        <w:rPr>
          <w:rFonts w:ascii="Arial" w:hAnsi="Arial" w:cs="Arial"/>
          <w:color w:val="000000" w:themeColor="text1"/>
          <w:lang w:val="es-ES"/>
        </w:rPr>
      </w:pPr>
    </w:p>
    <w:p w14:paraId="7C3D0560" w14:textId="2A1E4D6F" w:rsidR="008F5866" w:rsidRPr="00FA29CD" w:rsidRDefault="008F5866" w:rsidP="008F5866">
      <w:pPr>
        <w:pStyle w:val="Sinespaciado"/>
        <w:jc w:val="both"/>
        <w:rPr>
          <w:rFonts w:ascii="Arial" w:hAnsi="Arial" w:cs="Arial"/>
          <w:color w:val="000000" w:themeColor="text1"/>
        </w:rPr>
      </w:pPr>
      <w:r w:rsidRPr="00FA29CD">
        <w:rPr>
          <w:rFonts w:ascii="Arial" w:hAnsi="Arial" w:cs="Arial"/>
          <w:color w:val="000000" w:themeColor="text1"/>
        </w:rPr>
        <w:t>De forma transversal, esta rúbrica reconoce que el bienestar se construye</w:t>
      </w:r>
      <w:r w:rsidR="005A58EF" w:rsidRPr="00FA29CD">
        <w:rPr>
          <w:rFonts w:ascii="Arial" w:hAnsi="Arial" w:cs="Arial"/>
          <w:color w:val="000000" w:themeColor="text1"/>
        </w:rPr>
        <w:t xml:space="preserve"> desde las comunidades, </w:t>
      </w:r>
      <w:r w:rsidR="00A371DA" w:rsidRPr="00FA29CD">
        <w:rPr>
          <w:rFonts w:ascii="Arial" w:hAnsi="Arial" w:cs="Arial"/>
          <w:color w:val="000000" w:themeColor="text1"/>
        </w:rPr>
        <w:t xml:space="preserve">mediante el uso colectivo del conocimiento, la experiencia organizativa, la movilización social y los lazos de solidaridad. </w:t>
      </w:r>
      <w:r w:rsidRPr="00FA29CD">
        <w:rPr>
          <w:rFonts w:ascii="Arial" w:hAnsi="Arial" w:cs="Arial"/>
          <w:color w:val="000000" w:themeColor="text1"/>
        </w:rPr>
        <w:t xml:space="preserve">Por ello, la evaluación de </w:t>
      </w:r>
      <w:r w:rsidR="009C46AA" w:rsidRPr="00FA29CD">
        <w:rPr>
          <w:rFonts w:ascii="Arial" w:hAnsi="Arial" w:cs="Arial"/>
          <w:color w:val="000000" w:themeColor="text1"/>
        </w:rPr>
        <w:t>las iniciativas comunitarias</w:t>
      </w:r>
      <w:r w:rsidR="009469EB" w:rsidRPr="00FA29CD">
        <w:rPr>
          <w:rFonts w:ascii="Arial" w:hAnsi="Arial" w:cs="Arial"/>
          <w:color w:val="000000" w:themeColor="text1"/>
        </w:rPr>
        <w:t xml:space="preserve"> considerará, como puntos de referencia, </w:t>
      </w:r>
      <w:r w:rsidRPr="00FA29CD">
        <w:rPr>
          <w:rFonts w:ascii="Arial" w:hAnsi="Arial" w:cs="Arial"/>
          <w:color w:val="000000" w:themeColor="text1"/>
        </w:rPr>
        <w:t xml:space="preserve">la atención primaria social, la gobernanza participativa, el empoderamiento </w:t>
      </w:r>
      <w:r w:rsidR="008B60AD" w:rsidRPr="00FA29CD">
        <w:rPr>
          <w:rFonts w:ascii="Arial" w:hAnsi="Arial" w:cs="Arial"/>
          <w:color w:val="000000" w:themeColor="text1"/>
        </w:rPr>
        <w:t>de actores comunitarios</w:t>
      </w:r>
      <w:r w:rsidRPr="00FA29CD">
        <w:rPr>
          <w:rFonts w:ascii="Arial" w:hAnsi="Arial" w:cs="Arial"/>
          <w:color w:val="000000" w:themeColor="text1"/>
        </w:rPr>
        <w:t xml:space="preserve"> y el fortalecimiento de </w:t>
      </w:r>
      <w:r w:rsidR="002A64EB" w:rsidRPr="00FA29CD">
        <w:rPr>
          <w:rFonts w:ascii="Arial" w:hAnsi="Arial" w:cs="Arial"/>
          <w:color w:val="000000" w:themeColor="text1"/>
        </w:rPr>
        <w:t>una</w:t>
      </w:r>
      <w:r w:rsidRPr="00FA29CD">
        <w:rPr>
          <w:rFonts w:ascii="Arial" w:hAnsi="Arial" w:cs="Arial"/>
          <w:color w:val="000000" w:themeColor="text1"/>
        </w:rPr>
        <w:t xml:space="preserve"> cohesión social </w:t>
      </w:r>
      <w:r w:rsidR="00F64B51" w:rsidRPr="00FA29CD">
        <w:rPr>
          <w:rFonts w:ascii="Arial" w:hAnsi="Arial" w:cs="Arial"/>
          <w:color w:val="000000" w:themeColor="text1"/>
        </w:rPr>
        <w:t xml:space="preserve">sostenible </w:t>
      </w:r>
      <w:r w:rsidRPr="00FA29CD">
        <w:rPr>
          <w:rFonts w:ascii="Arial" w:hAnsi="Arial" w:cs="Arial"/>
          <w:color w:val="000000" w:themeColor="text1"/>
        </w:rPr>
        <w:t xml:space="preserve">que </w:t>
      </w:r>
      <w:r w:rsidR="00F64B51" w:rsidRPr="00FA29CD">
        <w:rPr>
          <w:rFonts w:ascii="Arial" w:hAnsi="Arial" w:cs="Arial"/>
          <w:color w:val="000000" w:themeColor="text1"/>
        </w:rPr>
        <w:t>se</w:t>
      </w:r>
      <w:r w:rsidR="00A256AD" w:rsidRPr="00FA29CD">
        <w:rPr>
          <w:rFonts w:ascii="Arial" w:hAnsi="Arial" w:cs="Arial"/>
          <w:color w:val="000000" w:themeColor="text1"/>
        </w:rPr>
        <w:t>a</w:t>
      </w:r>
      <w:r w:rsidR="00F64B51" w:rsidRPr="00FA29CD">
        <w:rPr>
          <w:rFonts w:ascii="Arial" w:hAnsi="Arial" w:cs="Arial"/>
          <w:color w:val="000000" w:themeColor="text1"/>
        </w:rPr>
        <w:t xml:space="preserve"> capaz de impulsar </w:t>
      </w:r>
      <w:r w:rsidRPr="00FA29CD">
        <w:rPr>
          <w:rFonts w:ascii="Arial" w:hAnsi="Arial" w:cs="Arial"/>
          <w:color w:val="000000" w:themeColor="text1"/>
        </w:rPr>
        <w:t>transformaciones significativ</w:t>
      </w:r>
      <w:r w:rsidR="00A256AD" w:rsidRPr="00FA29CD">
        <w:rPr>
          <w:rFonts w:ascii="Arial" w:hAnsi="Arial" w:cs="Arial"/>
          <w:color w:val="000000" w:themeColor="text1"/>
        </w:rPr>
        <w:t>as en salud</w:t>
      </w:r>
      <w:r w:rsidR="00B27536" w:rsidRPr="00FA29CD">
        <w:rPr>
          <w:rFonts w:ascii="Arial" w:hAnsi="Arial" w:cs="Arial"/>
          <w:color w:val="000000" w:themeColor="text1"/>
        </w:rPr>
        <w:t>,</w:t>
      </w:r>
      <w:r w:rsidR="00A256AD" w:rsidRPr="00FA29CD">
        <w:rPr>
          <w:rFonts w:ascii="Arial" w:hAnsi="Arial" w:cs="Arial"/>
          <w:color w:val="000000" w:themeColor="text1"/>
        </w:rPr>
        <w:t xml:space="preserve"> desde y</w:t>
      </w:r>
      <w:r w:rsidRPr="00FA29CD">
        <w:rPr>
          <w:rFonts w:ascii="Arial" w:hAnsi="Arial" w:cs="Arial"/>
          <w:color w:val="000000" w:themeColor="text1"/>
        </w:rPr>
        <w:t xml:space="preserve"> para</w:t>
      </w:r>
      <w:r w:rsidR="00B27536" w:rsidRPr="00FA29CD">
        <w:rPr>
          <w:rFonts w:ascii="Arial" w:hAnsi="Arial" w:cs="Arial"/>
          <w:color w:val="000000" w:themeColor="text1"/>
        </w:rPr>
        <w:t xml:space="preserve"> </w:t>
      </w:r>
      <w:r w:rsidR="00A256AD" w:rsidRPr="00FA29CD">
        <w:rPr>
          <w:rFonts w:ascii="Arial" w:hAnsi="Arial" w:cs="Arial"/>
          <w:color w:val="000000" w:themeColor="text1"/>
        </w:rPr>
        <w:t xml:space="preserve">los territorios. </w:t>
      </w:r>
    </w:p>
    <w:p w14:paraId="4C043DF8" w14:textId="77777777" w:rsidR="008F5866" w:rsidRPr="00FA29CD" w:rsidRDefault="008F5866" w:rsidP="008F5866">
      <w:pPr>
        <w:pStyle w:val="Sinespaciado"/>
        <w:jc w:val="both"/>
        <w:rPr>
          <w:rFonts w:ascii="Arial" w:hAnsi="Arial" w:cs="Arial"/>
          <w:color w:val="000000" w:themeColor="text1"/>
        </w:rPr>
      </w:pPr>
    </w:p>
    <w:p w14:paraId="577CD9CE" w14:textId="61CEB80C" w:rsidR="005D0466" w:rsidRPr="00FA29CD" w:rsidRDefault="005D0466" w:rsidP="005D0466">
      <w:pPr>
        <w:pStyle w:val="Sinespaciado"/>
        <w:jc w:val="both"/>
        <w:rPr>
          <w:rFonts w:ascii="Arial" w:hAnsi="Arial" w:cs="Arial"/>
          <w:b/>
          <w:bCs/>
          <w:color w:val="000000" w:themeColor="text1"/>
        </w:rPr>
      </w:pPr>
      <w:r w:rsidRPr="00FA29CD">
        <w:rPr>
          <w:rFonts w:ascii="Arial" w:hAnsi="Arial" w:cs="Arial"/>
          <w:b/>
          <w:bCs/>
          <w:color w:val="000000" w:themeColor="text1"/>
        </w:rPr>
        <w:t xml:space="preserve">Principios </w:t>
      </w:r>
      <w:r w:rsidR="0054040E" w:rsidRPr="00FA29CD">
        <w:rPr>
          <w:rFonts w:ascii="Arial" w:hAnsi="Arial" w:cs="Arial"/>
          <w:b/>
          <w:bCs/>
          <w:color w:val="000000" w:themeColor="text1"/>
        </w:rPr>
        <w:t xml:space="preserve">rectores </w:t>
      </w:r>
      <w:r w:rsidRPr="00FA29CD">
        <w:rPr>
          <w:rFonts w:ascii="Arial" w:hAnsi="Arial" w:cs="Arial"/>
          <w:b/>
          <w:bCs/>
          <w:color w:val="000000" w:themeColor="text1"/>
        </w:rPr>
        <w:t xml:space="preserve">para </w:t>
      </w:r>
      <w:r w:rsidR="00BA5328" w:rsidRPr="00FA29CD">
        <w:rPr>
          <w:rFonts w:ascii="Arial" w:hAnsi="Arial" w:cs="Arial"/>
          <w:b/>
          <w:bCs/>
          <w:color w:val="000000" w:themeColor="text1"/>
        </w:rPr>
        <w:t xml:space="preserve">la </w:t>
      </w:r>
      <w:r w:rsidRPr="00FA29CD">
        <w:rPr>
          <w:rFonts w:ascii="Arial" w:hAnsi="Arial" w:cs="Arial"/>
          <w:b/>
          <w:bCs/>
          <w:color w:val="000000" w:themeColor="text1"/>
        </w:rPr>
        <w:t xml:space="preserve">formulación de </w:t>
      </w:r>
      <w:r w:rsidR="00C474BF" w:rsidRPr="00FA29CD">
        <w:rPr>
          <w:rFonts w:ascii="Arial" w:hAnsi="Arial" w:cs="Arial"/>
          <w:b/>
          <w:bCs/>
          <w:color w:val="000000" w:themeColor="text1"/>
        </w:rPr>
        <w:t xml:space="preserve">la </w:t>
      </w:r>
      <w:r w:rsidRPr="00FA29CD">
        <w:rPr>
          <w:rFonts w:ascii="Arial" w:hAnsi="Arial" w:cs="Arial"/>
          <w:b/>
          <w:bCs/>
          <w:color w:val="000000" w:themeColor="text1"/>
        </w:rPr>
        <w:t>propuesta: </w:t>
      </w:r>
    </w:p>
    <w:p w14:paraId="3AD1AE04" w14:textId="77777777" w:rsidR="008F5866" w:rsidRPr="00FA29CD" w:rsidRDefault="008F5866" w:rsidP="008F5866">
      <w:pPr>
        <w:pStyle w:val="Sinespaciado"/>
        <w:jc w:val="both"/>
        <w:rPr>
          <w:rFonts w:ascii="Arial" w:hAnsi="Arial" w:cs="Arial"/>
          <w:color w:val="000000" w:themeColor="text1"/>
        </w:rPr>
      </w:pPr>
    </w:p>
    <w:p w14:paraId="1E274BB9" w14:textId="22119673" w:rsidR="00340AD9" w:rsidRPr="00FA29CD" w:rsidRDefault="00340AD9" w:rsidP="00340AD9">
      <w:pPr>
        <w:pStyle w:val="Sinespaciado"/>
        <w:jc w:val="both"/>
        <w:rPr>
          <w:rFonts w:ascii="Arial" w:hAnsi="Arial" w:cs="Arial"/>
          <w:color w:val="000000" w:themeColor="text1"/>
        </w:rPr>
      </w:pPr>
      <w:r w:rsidRPr="00FA29CD">
        <w:rPr>
          <w:rFonts w:ascii="Arial" w:hAnsi="Arial" w:cs="Arial"/>
          <w:color w:val="000000" w:themeColor="text1"/>
        </w:rPr>
        <w:t xml:space="preserve">Toda propuesta de iniciativa comunitaria en salud, en el marco de esta convocatoria, debe fundamentarse en un conjunto de principios éticos, sociales y territoriales que orienten su desarrollo desde una perspectiva transformadora, participativa e inclusiva. Estos principios garantizan que las acciones estén enraizadas en los contextos reales de las comunidades, reconozcan su protagonismo y fortalezcan su autonomía. </w:t>
      </w:r>
      <w:r w:rsidR="0090147D" w:rsidRPr="00FA29CD">
        <w:rPr>
          <w:rFonts w:ascii="Arial" w:hAnsi="Arial" w:cs="Arial"/>
          <w:color w:val="000000" w:themeColor="text1"/>
        </w:rPr>
        <w:t>Por lo anterior, el componente de iniciativas se articulará bajo los siguientes ejes rectores:</w:t>
      </w:r>
    </w:p>
    <w:p w14:paraId="1CBD5AE9" w14:textId="77777777" w:rsidR="00741589" w:rsidRPr="00FA29CD" w:rsidRDefault="00741589" w:rsidP="00741589">
      <w:pPr>
        <w:pStyle w:val="Sinespaciado"/>
        <w:jc w:val="both"/>
        <w:rPr>
          <w:rFonts w:ascii="Arial" w:hAnsi="Arial" w:cs="Arial"/>
          <w:color w:val="000000" w:themeColor="text1"/>
        </w:rPr>
      </w:pPr>
    </w:p>
    <w:p w14:paraId="04045CBC" w14:textId="50FB36AC" w:rsidR="00741589" w:rsidRPr="00FA29CD" w:rsidRDefault="00741589" w:rsidP="00796419">
      <w:pPr>
        <w:pStyle w:val="Sinespaciado"/>
        <w:numPr>
          <w:ilvl w:val="0"/>
          <w:numId w:val="35"/>
        </w:numPr>
        <w:jc w:val="both"/>
        <w:rPr>
          <w:rFonts w:ascii="Arial" w:hAnsi="Arial" w:cs="Arial"/>
          <w:color w:val="000000" w:themeColor="text1"/>
        </w:rPr>
      </w:pPr>
      <w:proofErr w:type="spellStart"/>
      <w:r w:rsidRPr="00FA29CD">
        <w:rPr>
          <w:rFonts w:ascii="Arial" w:hAnsi="Arial" w:cs="Arial"/>
          <w:color w:val="000000" w:themeColor="text1"/>
        </w:rPr>
        <w:t>Co-construcción</w:t>
      </w:r>
      <w:proofErr w:type="spellEnd"/>
      <w:r w:rsidRPr="00FA29CD">
        <w:rPr>
          <w:rFonts w:ascii="Arial" w:hAnsi="Arial" w:cs="Arial"/>
          <w:color w:val="000000" w:themeColor="text1"/>
        </w:rPr>
        <w:t xml:space="preserve"> y participación: las iniciativas deben ser construidas colectivamente por las comunidades, reconociendo sus saberes, trayectorias y formas organizativas. La participación debe estar presente en todas las etapas: diagnóstico, formulación, ejecución, seguimiento y sostenibilidad, garantizando así la apropiación real del proceso y sus resultados. </w:t>
      </w:r>
    </w:p>
    <w:p w14:paraId="0E4A7309" w14:textId="6377F49A" w:rsidR="00741589" w:rsidRPr="00FA29CD" w:rsidRDefault="00741589" w:rsidP="00741589">
      <w:pPr>
        <w:pStyle w:val="Sinespaciado"/>
        <w:numPr>
          <w:ilvl w:val="0"/>
          <w:numId w:val="35"/>
        </w:numPr>
        <w:jc w:val="both"/>
        <w:rPr>
          <w:rFonts w:ascii="Arial" w:hAnsi="Arial" w:cs="Arial"/>
          <w:color w:val="000000" w:themeColor="text1"/>
        </w:rPr>
      </w:pPr>
      <w:r w:rsidRPr="00FA29CD">
        <w:rPr>
          <w:rFonts w:ascii="Arial" w:hAnsi="Arial" w:cs="Arial"/>
          <w:color w:val="000000" w:themeColor="text1"/>
        </w:rPr>
        <w:t xml:space="preserve">Ética del cuidado comunitario: </w:t>
      </w:r>
      <w:r w:rsidR="00631AC7" w:rsidRPr="00FA29CD">
        <w:rPr>
          <w:rFonts w:ascii="Arial" w:hAnsi="Arial" w:cs="Arial"/>
          <w:color w:val="000000" w:themeColor="text1"/>
        </w:rPr>
        <w:t>t</w:t>
      </w:r>
      <w:r w:rsidRPr="00FA29CD">
        <w:rPr>
          <w:rFonts w:ascii="Arial" w:hAnsi="Arial" w:cs="Arial"/>
          <w:color w:val="000000" w:themeColor="text1"/>
        </w:rPr>
        <w:t>oda acción debe promover la dignidad, el respeto y el bienestar de las personas involucradas. Las iniciativas deben procurar no reproducir estigmas, violencias ni relaciones de poder que vulneren a los sujetos y comunidades</w:t>
      </w:r>
      <w:r w:rsidR="00057B2A" w:rsidRPr="00FA29CD">
        <w:rPr>
          <w:rFonts w:ascii="Arial" w:hAnsi="Arial" w:cs="Arial"/>
          <w:color w:val="000000" w:themeColor="text1"/>
        </w:rPr>
        <w:t xml:space="preserve">. Estas deben </w:t>
      </w:r>
      <w:r w:rsidRPr="00FA29CD">
        <w:rPr>
          <w:rFonts w:ascii="Arial" w:hAnsi="Arial" w:cs="Arial"/>
          <w:color w:val="000000" w:themeColor="text1"/>
        </w:rPr>
        <w:t>fomenta</w:t>
      </w:r>
      <w:r w:rsidR="00057B2A" w:rsidRPr="00FA29CD">
        <w:rPr>
          <w:rFonts w:ascii="Arial" w:hAnsi="Arial" w:cs="Arial"/>
          <w:color w:val="000000" w:themeColor="text1"/>
        </w:rPr>
        <w:t>r</w:t>
      </w:r>
      <w:r w:rsidRPr="00FA29CD">
        <w:rPr>
          <w:rFonts w:ascii="Arial" w:hAnsi="Arial" w:cs="Arial"/>
          <w:color w:val="000000" w:themeColor="text1"/>
        </w:rPr>
        <w:t xml:space="preserve"> el cuidado mutuo, el respeto por la diferencia y el reconocimiento de las emociones como parte del proceso. </w:t>
      </w:r>
    </w:p>
    <w:p w14:paraId="01A0957A" w14:textId="05CC2531" w:rsidR="00741589" w:rsidRPr="00FA29CD" w:rsidRDefault="00741589" w:rsidP="00741589">
      <w:pPr>
        <w:pStyle w:val="Sinespaciado"/>
        <w:numPr>
          <w:ilvl w:val="0"/>
          <w:numId w:val="35"/>
        </w:numPr>
        <w:jc w:val="both"/>
        <w:rPr>
          <w:rFonts w:ascii="Arial" w:hAnsi="Arial" w:cs="Arial"/>
          <w:color w:val="000000" w:themeColor="text1"/>
        </w:rPr>
      </w:pPr>
      <w:r w:rsidRPr="00FA29CD">
        <w:rPr>
          <w:rFonts w:ascii="Arial" w:hAnsi="Arial" w:cs="Arial"/>
          <w:color w:val="000000" w:themeColor="text1"/>
        </w:rPr>
        <w:t xml:space="preserve">Interseccionalidad territorial: </w:t>
      </w:r>
      <w:r w:rsidR="00057B2A" w:rsidRPr="00FA29CD">
        <w:rPr>
          <w:rFonts w:ascii="Arial" w:hAnsi="Arial" w:cs="Arial"/>
          <w:color w:val="000000" w:themeColor="text1"/>
        </w:rPr>
        <w:t>l</w:t>
      </w:r>
      <w:r w:rsidRPr="00FA29CD">
        <w:rPr>
          <w:rFonts w:ascii="Arial" w:hAnsi="Arial" w:cs="Arial"/>
          <w:color w:val="000000" w:themeColor="text1"/>
        </w:rPr>
        <w:t xml:space="preserve">as propuestas deben reconocer que las personas viven múltiples formas de desigualdad (por género, clase, etnia, edad, discapacidad, orientación sexual, entre otras) y que estas deben ser tenidas en cuenta para garantizar que las acciones sean realmente inclusivas, equitativas y pertinentes al contexto territorial. </w:t>
      </w:r>
    </w:p>
    <w:p w14:paraId="0DD8DA64" w14:textId="0D4BA3EB" w:rsidR="00741589" w:rsidRPr="00FA29CD" w:rsidRDefault="00741589" w:rsidP="00741589">
      <w:pPr>
        <w:pStyle w:val="Sinespaciado"/>
        <w:numPr>
          <w:ilvl w:val="0"/>
          <w:numId w:val="35"/>
        </w:numPr>
        <w:jc w:val="both"/>
        <w:rPr>
          <w:rFonts w:ascii="Arial" w:hAnsi="Arial" w:cs="Arial"/>
          <w:color w:val="000000" w:themeColor="text1"/>
        </w:rPr>
      </w:pPr>
      <w:r w:rsidRPr="00FA29CD">
        <w:rPr>
          <w:rFonts w:ascii="Arial" w:hAnsi="Arial" w:cs="Arial"/>
          <w:color w:val="000000" w:themeColor="text1"/>
        </w:rPr>
        <w:t xml:space="preserve">Reconocimiento de saberes propios y descolonización de las prácticas: </w:t>
      </w:r>
      <w:r w:rsidR="00EF5CAD" w:rsidRPr="00FA29CD">
        <w:rPr>
          <w:rFonts w:ascii="Arial" w:hAnsi="Arial" w:cs="Arial"/>
          <w:color w:val="000000" w:themeColor="text1"/>
        </w:rPr>
        <w:t>l</w:t>
      </w:r>
      <w:r w:rsidRPr="00FA29CD">
        <w:rPr>
          <w:rFonts w:ascii="Arial" w:hAnsi="Arial" w:cs="Arial"/>
          <w:color w:val="000000" w:themeColor="text1"/>
        </w:rPr>
        <w:t>as iniciativas deben valorar los conocimientos comunitarios, ancestrales y populares como base legítima para la acción en salud. Esto implica cuestionar prácticas hegemónicas que imponen visiones externa</w:t>
      </w:r>
      <w:r w:rsidR="002C3C0C" w:rsidRPr="00FA29CD">
        <w:rPr>
          <w:rFonts w:ascii="Arial" w:hAnsi="Arial" w:cs="Arial"/>
          <w:color w:val="000000" w:themeColor="text1"/>
        </w:rPr>
        <w:t>s</w:t>
      </w:r>
      <w:r w:rsidRPr="00FA29CD">
        <w:rPr>
          <w:rFonts w:ascii="Arial" w:hAnsi="Arial" w:cs="Arial"/>
          <w:color w:val="000000" w:themeColor="text1"/>
        </w:rPr>
        <w:t xml:space="preserve"> y abrir espacios para que las comunidades lideren desde su identidad y autonomía. </w:t>
      </w:r>
    </w:p>
    <w:p w14:paraId="2EF7B71C" w14:textId="65285DF9" w:rsidR="00741589" w:rsidRPr="00FA29CD" w:rsidRDefault="00741589" w:rsidP="005A2363">
      <w:pPr>
        <w:pStyle w:val="Sinespaciado"/>
        <w:numPr>
          <w:ilvl w:val="0"/>
          <w:numId w:val="35"/>
        </w:numPr>
        <w:jc w:val="both"/>
        <w:rPr>
          <w:rFonts w:ascii="Arial" w:hAnsi="Arial" w:cs="Arial"/>
          <w:color w:val="000000" w:themeColor="text1"/>
        </w:rPr>
      </w:pPr>
      <w:r w:rsidRPr="00FA29CD">
        <w:rPr>
          <w:rFonts w:ascii="Arial" w:hAnsi="Arial" w:cs="Arial"/>
          <w:color w:val="000000" w:themeColor="text1"/>
        </w:rPr>
        <w:t xml:space="preserve">Interculturalidad viva: </w:t>
      </w:r>
      <w:r w:rsidR="002C3C0C" w:rsidRPr="00FA29CD">
        <w:rPr>
          <w:rFonts w:ascii="Arial" w:hAnsi="Arial" w:cs="Arial"/>
          <w:color w:val="000000" w:themeColor="text1"/>
        </w:rPr>
        <w:t>s</w:t>
      </w:r>
      <w:r w:rsidRPr="00FA29CD">
        <w:rPr>
          <w:rFonts w:ascii="Arial" w:hAnsi="Arial" w:cs="Arial"/>
          <w:color w:val="000000" w:themeColor="text1"/>
        </w:rPr>
        <w:t>e promueve el encuentro respetuoso entre diversas culturas, prácticas, formas de vida y lenguajes, propiciando diálogos de saberes horizontales que reconozcan las diferencia</w:t>
      </w:r>
      <w:r w:rsidR="00CC2DCF" w:rsidRPr="00FA29CD">
        <w:rPr>
          <w:rFonts w:ascii="Arial" w:hAnsi="Arial" w:cs="Arial"/>
          <w:color w:val="000000" w:themeColor="text1"/>
        </w:rPr>
        <w:t>s</w:t>
      </w:r>
      <w:r w:rsidRPr="00FA29CD">
        <w:rPr>
          <w:rFonts w:ascii="Arial" w:hAnsi="Arial" w:cs="Arial"/>
          <w:color w:val="000000" w:themeColor="text1"/>
        </w:rPr>
        <w:t xml:space="preserve"> como potencia para la acción colectiva y no como barreras. </w:t>
      </w:r>
    </w:p>
    <w:p w14:paraId="46672675" w14:textId="5AEEA403" w:rsidR="787C3B40" w:rsidRPr="00FA29CD" w:rsidRDefault="00741589" w:rsidP="00796419">
      <w:pPr>
        <w:pStyle w:val="Sinespaciado"/>
        <w:numPr>
          <w:ilvl w:val="0"/>
          <w:numId w:val="35"/>
        </w:numPr>
        <w:jc w:val="both"/>
        <w:rPr>
          <w:rFonts w:ascii="Arial" w:hAnsi="Arial" w:cs="Arial"/>
          <w:color w:val="000000" w:themeColor="text1"/>
        </w:rPr>
      </w:pPr>
      <w:r w:rsidRPr="00FA29CD">
        <w:rPr>
          <w:rFonts w:ascii="Arial" w:hAnsi="Arial" w:cs="Arial"/>
          <w:color w:val="000000" w:themeColor="text1"/>
        </w:rPr>
        <w:t xml:space="preserve">Creatividad social y metodológica: </w:t>
      </w:r>
      <w:r w:rsidR="00CC2DCF" w:rsidRPr="00FA29CD">
        <w:rPr>
          <w:rFonts w:ascii="Arial" w:hAnsi="Arial" w:cs="Arial"/>
          <w:color w:val="000000" w:themeColor="text1"/>
        </w:rPr>
        <w:t>l</w:t>
      </w:r>
      <w:r w:rsidRPr="00FA29CD">
        <w:rPr>
          <w:rFonts w:ascii="Arial" w:hAnsi="Arial" w:cs="Arial"/>
          <w:color w:val="000000" w:themeColor="text1"/>
        </w:rPr>
        <w:t xml:space="preserve">as propuestas deben fomentar metodologías innovadoras, artísticas, pedagógicas o comunicativas que conecten con la realidad </w:t>
      </w:r>
      <w:r w:rsidRPr="00FA29CD">
        <w:rPr>
          <w:rFonts w:ascii="Arial" w:hAnsi="Arial" w:cs="Arial"/>
          <w:color w:val="000000" w:themeColor="text1"/>
        </w:rPr>
        <w:lastRenderedPageBreak/>
        <w:t xml:space="preserve">de las personas, faciliten la expresión comunitaria y permitan transformar las problemáticas desde herramientas accesibles, sensibles y contextualizadas. </w:t>
      </w:r>
    </w:p>
    <w:p w14:paraId="400CDD21" w14:textId="56CFC543" w:rsidR="008F5866" w:rsidRPr="00FA29CD" w:rsidRDefault="00741589" w:rsidP="00036C21">
      <w:pPr>
        <w:pStyle w:val="Sinespaciado"/>
        <w:numPr>
          <w:ilvl w:val="0"/>
          <w:numId w:val="35"/>
        </w:numPr>
        <w:jc w:val="both"/>
        <w:rPr>
          <w:rFonts w:ascii="Arial" w:hAnsi="Arial" w:cs="Arial"/>
          <w:color w:val="000000" w:themeColor="text1"/>
        </w:rPr>
      </w:pPr>
      <w:r w:rsidRPr="00FA29CD">
        <w:rPr>
          <w:rFonts w:ascii="Arial" w:hAnsi="Arial" w:cs="Arial"/>
          <w:color w:val="000000" w:themeColor="text1"/>
        </w:rPr>
        <w:t xml:space="preserve">Transformación desde la experiencia: </w:t>
      </w:r>
      <w:r w:rsidR="00AD2EAA" w:rsidRPr="00FA29CD">
        <w:rPr>
          <w:rFonts w:ascii="Arial" w:hAnsi="Arial" w:cs="Arial"/>
          <w:color w:val="000000" w:themeColor="text1"/>
        </w:rPr>
        <w:t>s</w:t>
      </w:r>
      <w:r w:rsidRPr="00FA29CD">
        <w:rPr>
          <w:rFonts w:ascii="Arial" w:hAnsi="Arial" w:cs="Arial"/>
          <w:color w:val="000000" w:themeColor="text1"/>
        </w:rPr>
        <w:t xml:space="preserve">e espera que las iniciativas promuevan procesos de aprendizaje comunitario, </w:t>
      </w:r>
      <w:r w:rsidR="00F6327F" w:rsidRPr="00FA29CD">
        <w:rPr>
          <w:rFonts w:ascii="Arial" w:hAnsi="Arial" w:cs="Arial"/>
          <w:color w:val="000000" w:themeColor="text1"/>
        </w:rPr>
        <w:t xml:space="preserve">en el que </w:t>
      </w:r>
      <w:r w:rsidRPr="00FA29CD">
        <w:rPr>
          <w:rFonts w:ascii="Arial" w:hAnsi="Arial" w:cs="Arial"/>
          <w:color w:val="000000" w:themeColor="text1"/>
        </w:rPr>
        <w:t xml:space="preserve">las organizaciones como las comunidades participantes desarrollen nuevas capacidades, fortalezcan su comprensión del territorio y se empoderen como actores del cambio. La experiencia debe dejar capacidad instalada y abrir caminos para la continuidad del proceso más allá de los recursos de la convocatoria. </w:t>
      </w:r>
    </w:p>
    <w:p w14:paraId="488C00D2" w14:textId="77777777" w:rsidR="008F5866" w:rsidRPr="00FA29CD" w:rsidRDefault="008F5866" w:rsidP="008F5866">
      <w:pPr>
        <w:pStyle w:val="Sinespaciado"/>
        <w:jc w:val="both"/>
        <w:rPr>
          <w:rFonts w:ascii="Arial" w:hAnsi="Arial" w:cs="Arial"/>
          <w:color w:val="000000" w:themeColor="text1"/>
        </w:rPr>
      </w:pPr>
    </w:p>
    <w:p w14:paraId="07E28FB5" w14:textId="77777777" w:rsidR="00CB4107" w:rsidRPr="00FA29CD" w:rsidRDefault="65F8D287" w:rsidP="00CB4107">
      <w:pPr>
        <w:pStyle w:val="Sinespaciado"/>
        <w:numPr>
          <w:ilvl w:val="0"/>
          <w:numId w:val="36"/>
        </w:numPr>
        <w:jc w:val="both"/>
        <w:rPr>
          <w:rFonts w:ascii="Arial" w:hAnsi="Arial" w:cs="Arial"/>
          <w:b/>
          <w:bCs/>
          <w:color w:val="000000" w:themeColor="text1"/>
          <w:lang w:val="es-ES"/>
        </w:rPr>
      </w:pPr>
      <w:r w:rsidRPr="00FA29CD">
        <w:rPr>
          <w:rFonts w:ascii="Arial" w:hAnsi="Arial" w:cs="Arial"/>
          <w:b/>
          <w:bCs/>
          <w:color w:val="000000" w:themeColor="text1"/>
          <w:lang w:val="es-ES"/>
        </w:rPr>
        <w:t xml:space="preserve">Direccionamiento estratégico y pertinencia técnica (45 puntos) </w:t>
      </w:r>
    </w:p>
    <w:p w14:paraId="19AFD36B" w14:textId="77777777" w:rsidR="00CB4107" w:rsidRPr="00FA29CD" w:rsidRDefault="00CB4107" w:rsidP="00CB4107">
      <w:pPr>
        <w:pStyle w:val="Sinespaciado"/>
        <w:jc w:val="both"/>
        <w:rPr>
          <w:rFonts w:ascii="Arial" w:hAnsi="Arial" w:cs="Arial"/>
          <w:color w:val="000000" w:themeColor="text1"/>
          <w:lang w:val="es-ES"/>
        </w:rPr>
      </w:pPr>
    </w:p>
    <w:p w14:paraId="094E8059" w14:textId="77777777" w:rsidR="00CB4107" w:rsidRPr="00FA29CD" w:rsidRDefault="00CB4107" w:rsidP="00CB4107">
      <w:pPr>
        <w:pStyle w:val="Sinespaciado"/>
        <w:jc w:val="both"/>
        <w:rPr>
          <w:rFonts w:ascii="Arial" w:hAnsi="Arial" w:cs="Arial"/>
          <w:color w:val="000000" w:themeColor="text1"/>
          <w:lang w:val="es-ES"/>
        </w:rPr>
      </w:pPr>
      <w:r w:rsidRPr="00FA29CD">
        <w:rPr>
          <w:rFonts w:ascii="Arial" w:hAnsi="Arial" w:cs="Arial"/>
          <w:color w:val="000000" w:themeColor="text1"/>
          <w:lang w:val="es-ES"/>
        </w:rPr>
        <w:t>Esta dimensión califica la solidez técnica de la propuesta, verificando su alineación con los enfoques estratégicos de la Convocatoria. Se evalúa la coherencia interna del diseño, el rigor metodológico y la viabilidad operativa para asegurar una ejecución efectiva.</w:t>
      </w:r>
    </w:p>
    <w:p w14:paraId="239E8CF5" w14:textId="77777777" w:rsidR="00CB4107" w:rsidRPr="00FA29CD" w:rsidRDefault="00CB4107" w:rsidP="00CB4107">
      <w:pPr>
        <w:pStyle w:val="Sinespaciado"/>
        <w:jc w:val="both"/>
        <w:rPr>
          <w:rFonts w:ascii="Arial" w:hAnsi="Arial" w:cs="Arial"/>
          <w:color w:val="000000" w:themeColor="text1"/>
          <w:lang w:val="es-ES"/>
        </w:rPr>
      </w:pPr>
    </w:p>
    <w:p w14:paraId="14925671" w14:textId="77777777" w:rsidR="00CB4107" w:rsidRPr="00FA29CD" w:rsidRDefault="00CB4107" w:rsidP="00CB4107">
      <w:pPr>
        <w:pStyle w:val="Sinespaciado"/>
        <w:jc w:val="both"/>
        <w:rPr>
          <w:rFonts w:ascii="Arial" w:hAnsi="Arial" w:cs="Arial"/>
          <w:color w:val="000000" w:themeColor="text1"/>
          <w:lang w:val="es-ES"/>
        </w:rPr>
      </w:pPr>
      <w:r w:rsidRPr="00FA29CD">
        <w:rPr>
          <w:rFonts w:ascii="Arial" w:hAnsi="Arial" w:cs="Arial"/>
          <w:color w:val="000000" w:themeColor="text1"/>
          <w:lang w:val="es-ES"/>
        </w:rPr>
        <w:t>En la tabla 1 se detalla la ponderación de puntajes según el nivel de alineación de la propuesta con los enfoques estratégicos del Modelo +MAS Bienestar (máximo 6 puntos).</w:t>
      </w:r>
    </w:p>
    <w:p w14:paraId="3811CD29" w14:textId="77777777" w:rsidR="00CB4107" w:rsidRPr="00FA29CD" w:rsidRDefault="00CB4107" w:rsidP="00CB4107">
      <w:pPr>
        <w:pStyle w:val="Sinespaciado"/>
        <w:jc w:val="both"/>
        <w:rPr>
          <w:rFonts w:ascii="Arial" w:hAnsi="Arial" w:cs="Arial"/>
          <w:b/>
          <w:bCs/>
          <w:color w:val="000000" w:themeColor="text1"/>
          <w:lang w:val="es-ES"/>
        </w:rPr>
      </w:pPr>
    </w:p>
    <w:p w14:paraId="1DF86F32" w14:textId="77777777" w:rsidR="00CB4107" w:rsidRPr="00FA29CD" w:rsidRDefault="00CB4107" w:rsidP="00CB4107">
      <w:pPr>
        <w:pStyle w:val="Sinespaciado"/>
        <w:jc w:val="both"/>
        <w:rPr>
          <w:rFonts w:ascii="Arial" w:hAnsi="Arial" w:cs="Arial"/>
          <w:b/>
          <w:bCs/>
          <w:color w:val="000000" w:themeColor="text1"/>
          <w:lang w:val="es-ES"/>
        </w:rPr>
      </w:pPr>
      <w:r w:rsidRPr="00FA29CD">
        <w:rPr>
          <w:rFonts w:ascii="Arial" w:hAnsi="Arial" w:cs="Arial"/>
          <w:b/>
          <w:bCs/>
          <w:color w:val="000000" w:themeColor="text1"/>
          <w:lang w:val="es-ES"/>
        </w:rPr>
        <w:t>Tabla 1</w:t>
      </w:r>
    </w:p>
    <w:p w14:paraId="5ECE87B6" w14:textId="77777777" w:rsidR="00CB4107" w:rsidRPr="00FA29CD" w:rsidRDefault="00CB4107" w:rsidP="00CB4107">
      <w:pPr>
        <w:pStyle w:val="Sinespaciado"/>
        <w:jc w:val="both"/>
        <w:rPr>
          <w:rFonts w:ascii="Arial" w:hAnsi="Arial" w:cs="Arial"/>
          <w:color w:val="000000" w:themeColor="text1"/>
          <w:lang w:val="es-ES"/>
        </w:rPr>
      </w:pPr>
      <w:r w:rsidRPr="00FA29CD">
        <w:rPr>
          <w:rFonts w:ascii="Arial" w:hAnsi="Arial" w:cs="Arial"/>
          <w:color w:val="000000" w:themeColor="text1"/>
          <w:lang w:val="es-ES"/>
        </w:rPr>
        <w:t xml:space="preserve">Alineación con los enfoques del Modelo +MAS Bienestar </w:t>
      </w:r>
    </w:p>
    <w:p w14:paraId="343933F3" w14:textId="77777777" w:rsidR="00CB4107" w:rsidRPr="00FA29CD" w:rsidRDefault="00CB4107" w:rsidP="00CB4107">
      <w:pPr>
        <w:pStyle w:val="Sinespaciado"/>
        <w:jc w:val="both"/>
        <w:rPr>
          <w:rFonts w:ascii="Arial" w:hAnsi="Arial" w:cs="Arial"/>
          <w:color w:val="000000" w:themeColor="text1"/>
          <w:lang w:val="es-E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0"/>
        <w:gridCol w:w="6960"/>
        <w:gridCol w:w="1005"/>
      </w:tblGrid>
      <w:tr w:rsidR="00CB4107" w:rsidRPr="00FA29CD" w14:paraId="2FCDE800" w14:textId="77777777" w:rsidTr="33B1DAE7">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118ABB29" w14:textId="77777777" w:rsidR="00CB4107" w:rsidRPr="00FA29CD" w:rsidRDefault="00CB4107" w:rsidP="00DE4E93">
            <w:pPr>
              <w:pStyle w:val="Sinespaciado"/>
              <w:jc w:val="center"/>
              <w:rPr>
                <w:rFonts w:ascii="Arial" w:hAnsi="Arial" w:cs="Arial"/>
                <w:b/>
                <w:bCs/>
                <w:color w:val="000000" w:themeColor="text1"/>
                <w:sz w:val="20"/>
                <w:szCs w:val="20"/>
                <w:lang w:val="es-ES"/>
              </w:rPr>
            </w:pPr>
            <w:r w:rsidRPr="00FA29CD">
              <w:rPr>
                <w:rFonts w:ascii="Arial" w:hAnsi="Arial" w:cs="Arial"/>
                <w:b/>
                <w:bCs/>
                <w:color w:val="000000" w:themeColor="text1"/>
                <w:sz w:val="20"/>
                <w:szCs w:val="20"/>
                <w:lang w:val="es-ES"/>
              </w:rPr>
              <w:t>Nivel</w:t>
            </w:r>
          </w:p>
        </w:tc>
        <w:tc>
          <w:tcPr>
            <w:tcW w:w="6960" w:type="dxa"/>
            <w:tcBorders>
              <w:top w:val="single" w:sz="6" w:space="0" w:color="auto"/>
              <w:left w:val="single" w:sz="6" w:space="0" w:color="auto"/>
              <w:bottom w:val="single" w:sz="6" w:space="0" w:color="auto"/>
              <w:right w:val="single" w:sz="6" w:space="0" w:color="auto"/>
            </w:tcBorders>
            <w:vAlign w:val="center"/>
            <w:hideMark/>
          </w:tcPr>
          <w:p w14:paraId="123ACB1F" w14:textId="77777777" w:rsidR="00CB4107" w:rsidRPr="00FA29CD" w:rsidRDefault="00CB4107" w:rsidP="00DE4E93">
            <w:pPr>
              <w:pStyle w:val="Sinespaciado"/>
              <w:jc w:val="center"/>
              <w:rPr>
                <w:rFonts w:ascii="Arial" w:hAnsi="Arial" w:cs="Arial"/>
                <w:b/>
                <w:bCs/>
                <w:color w:val="000000" w:themeColor="text1"/>
                <w:sz w:val="20"/>
                <w:szCs w:val="20"/>
                <w:lang w:val="es-ES"/>
              </w:rPr>
            </w:pPr>
            <w:r w:rsidRPr="00FA29CD">
              <w:rPr>
                <w:rFonts w:ascii="Arial" w:hAnsi="Arial" w:cs="Arial"/>
                <w:b/>
                <w:bCs/>
                <w:color w:val="000000" w:themeColor="text1"/>
                <w:sz w:val="20"/>
                <w:szCs w:val="20"/>
                <w:lang w:val="es-ES"/>
              </w:rPr>
              <w:t>Descripción</w:t>
            </w:r>
          </w:p>
        </w:tc>
        <w:tc>
          <w:tcPr>
            <w:tcW w:w="1005" w:type="dxa"/>
            <w:tcBorders>
              <w:top w:val="single" w:sz="6" w:space="0" w:color="auto"/>
              <w:left w:val="single" w:sz="6" w:space="0" w:color="auto"/>
              <w:bottom w:val="single" w:sz="6" w:space="0" w:color="auto"/>
              <w:right w:val="single" w:sz="6" w:space="0" w:color="auto"/>
            </w:tcBorders>
            <w:vAlign w:val="center"/>
            <w:hideMark/>
          </w:tcPr>
          <w:p w14:paraId="748F12B7" w14:textId="77777777" w:rsidR="00CB4107" w:rsidRPr="00FA29CD" w:rsidRDefault="00CB4107" w:rsidP="00DE4E93">
            <w:pPr>
              <w:pStyle w:val="Sinespaciado"/>
              <w:jc w:val="center"/>
              <w:rPr>
                <w:rFonts w:ascii="Arial" w:hAnsi="Arial" w:cs="Arial"/>
                <w:b/>
                <w:bCs/>
                <w:color w:val="000000" w:themeColor="text1"/>
                <w:sz w:val="20"/>
                <w:szCs w:val="20"/>
                <w:lang w:val="es-ES"/>
              </w:rPr>
            </w:pPr>
            <w:r w:rsidRPr="00FA29CD">
              <w:rPr>
                <w:rFonts w:ascii="Arial" w:hAnsi="Arial" w:cs="Arial"/>
                <w:b/>
                <w:bCs/>
                <w:color w:val="000000" w:themeColor="text1"/>
                <w:sz w:val="20"/>
                <w:szCs w:val="20"/>
                <w:lang w:val="es-ES"/>
              </w:rPr>
              <w:t>Puntaje</w:t>
            </w:r>
          </w:p>
        </w:tc>
      </w:tr>
      <w:tr w:rsidR="00CB4107" w:rsidRPr="00FA29CD" w14:paraId="0B428887" w14:textId="77777777" w:rsidTr="33B1DAE7">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094A02AC" w14:textId="77777777" w:rsidR="00CB4107" w:rsidRPr="00FA29CD" w:rsidRDefault="00CB4107" w:rsidP="00DE4E93">
            <w:pPr>
              <w:pStyle w:val="Sinespaciado"/>
              <w:jc w:val="center"/>
              <w:rPr>
                <w:rFonts w:ascii="Arial" w:hAnsi="Arial" w:cs="Arial"/>
                <w:color w:val="000000" w:themeColor="text1"/>
                <w:sz w:val="20"/>
                <w:szCs w:val="20"/>
                <w:lang w:val="es-ES"/>
              </w:rPr>
            </w:pPr>
            <w:r w:rsidRPr="00FA29CD">
              <w:rPr>
                <w:rFonts w:ascii="Arial" w:hAnsi="Arial" w:cs="Arial"/>
                <w:color w:val="000000" w:themeColor="text1"/>
                <w:sz w:val="20"/>
                <w:szCs w:val="20"/>
                <w:lang w:val="es-ES"/>
              </w:rPr>
              <w:t>Alto</w:t>
            </w:r>
          </w:p>
        </w:tc>
        <w:tc>
          <w:tcPr>
            <w:tcW w:w="6960" w:type="dxa"/>
            <w:tcBorders>
              <w:top w:val="single" w:sz="6" w:space="0" w:color="auto"/>
              <w:left w:val="single" w:sz="6" w:space="0" w:color="auto"/>
              <w:bottom w:val="single" w:sz="6" w:space="0" w:color="auto"/>
              <w:right w:val="single" w:sz="6" w:space="0" w:color="auto"/>
            </w:tcBorders>
            <w:vAlign w:val="center"/>
            <w:hideMark/>
          </w:tcPr>
          <w:p w14:paraId="77553C93" w14:textId="6A10ACF4" w:rsidR="00CB4107" w:rsidRPr="00FA29CD" w:rsidRDefault="4491ED62" w:rsidP="00DE4E93">
            <w:pPr>
              <w:pStyle w:val="Sinespaciado"/>
              <w:jc w:val="center"/>
              <w:rPr>
                <w:color w:val="000000" w:themeColor="text1"/>
              </w:rPr>
            </w:pPr>
            <w:r w:rsidRPr="00FA29CD">
              <w:rPr>
                <w:rFonts w:ascii="Arial" w:eastAsia="Arial" w:hAnsi="Arial" w:cs="Arial"/>
                <w:color w:val="000000" w:themeColor="text1"/>
                <w:sz w:val="20"/>
                <w:szCs w:val="20"/>
                <w:lang w:val="es-ES"/>
              </w:rPr>
              <w:t xml:space="preserve"> La propuesta evidencia alineación explícita y verificable con los enfoques del Modelo +MAS Bienestar, el Plan Distrital de Desarrollo y el Plan Territorial de Salud, reflejada de manera consistente en los objetivos, actividades y resultados del proyecto.</w:t>
            </w:r>
          </w:p>
        </w:tc>
        <w:tc>
          <w:tcPr>
            <w:tcW w:w="1005" w:type="dxa"/>
            <w:tcBorders>
              <w:top w:val="single" w:sz="6" w:space="0" w:color="auto"/>
              <w:left w:val="single" w:sz="6" w:space="0" w:color="auto"/>
              <w:bottom w:val="single" w:sz="6" w:space="0" w:color="auto"/>
              <w:right w:val="single" w:sz="6" w:space="0" w:color="auto"/>
            </w:tcBorders>
            <w:vAlign w:val="center"/>
            <w:hideMark/>
          </w:tcPr>
          <w:p w14:paraId="1C01C72B" w14:textId="77777777" w:rsidR="00CB4107" w:rsidRPr="00FA29CD" w:rsidRDefault="00CB4107" w:rsidP="00DE4E93">
            <w:pPr>
              <w:pStyle w:val="Sinespaciado"/>
              <w:jc w:val="center"/>
              <w:rPr>
                <w:rFonts w:ascii="Arial" w:hAnsi="Arial" w:cs="Arial"/>
                <w:color w:val="000000" w:themeColor="text1"/>
                <w:sz w:val="20"/>
                <w:szCs w:val="20"/>
                <w:lang w:val="es-ES"/>
              </w:rPr>
            </w:pPr>
            <w:r w:rsidRPr="00FA29CD">
              <w:rPr>
                <w:rFonts w:ascii="Arial" w:hAnsi="Arial" w:cs="Arial"/>
                <w:color w:val="000000" w:themeColor="text1"/>
                <w:sz w:val="20"/>
                <w:szCs w:val="20"/>
                <w:lang w:val="es-ES"/>
              </w:rPr>
              <w:t>6</w:t>
            </w:r>
          </w:p>
        </w:tc>
      </w:tr>
      <w:tr w:rsidR="00CB4107" w:rsidRPr="00FA29CD" w14:paraId="651E2466" w14:textId="77777777" w:rsidTr="33B1DAE7">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127C5699" w14:textId="77777777" w:rsidR="00CB4107" w:rsidRPr="00FA29CD" w:rsidRDefault="00CB4107" w:rsidP="00DE4E93">
            <w:pPr>
              <w:pStyle w:val="Sinespaciado"/>
              <w:jc w:val="center"/>
              <w:rPr>
                <w:rFonts w:ascii="Arial" w:hAnsi="Arial" w:cs="Arial"/>
                <w:color w:val="000000" w:themeColor="text1"/>
                <w:sz w:val="20"/>
                <w:szCs w:val="20"/>
                <w:lang w:val="es-ES"/>
              </w:rPr>
            </w:pPr>
            <w:r w:rsidRPr="00FA29CD">
              <w:rPr>
                <w:rFonts w:ascii="Arial" w:hAnsi="Arial" w:cs="Arial"/>
                <w:color w:val="000000" w:themeColor="text1"/>
                <w:sz w:val="20"/>
                <w:szCs w:val="20"/>
                <w:lang w:val="es-ES"/>
              </w:rPr>
              <w:t>Medio</w:t>
            </w:r>
          </w:p>
        </w:tc>
        <w:tc>
          <w:tcPr>
            <w:tcW w:w="6960" w:type="dxa"/>
            <w:tcBorders>
              <w:top w:val="single" w:sz="6" w:space="0" w:color="auto"/>
              <w:left w:val="single" w:sz="6" w:space="0" w:color="auto"/>
              <w:bottom w:val="single" w:sz="6" w:space="0" w:color="auto"/>
              <w:right w:val="single" w:sz="6" w:space="0" w:color="auto"/>
            </w:tcBorders>
            <w:vAlign w:val="center"/>
            <w:hideMark/>
          </w:tcPr>
          <w:p w14:paraId="4712DDDC" w14:textId="015A5694" w:rsidR="00CB4107" w:rsidRPr="00FA29CD" w:rsidRDefault="59FA6C1C" w:rsidP="33B1DAE7">
            <w:pPr>
              <w:pStyle w:val="Sinespaciado"/>
              <w:jc w:val="center"/>
              <w:rPr>
                <w:rFonts w:ascii="Arial" w:eastAsia="Arial" w:hAnsi="Arial" w:cs="Arial"/>
                <w:color w:val="000000" w:themeColor="text1"/>
                <w:sz w:val="20"/>
                <w:szCs w:val="20"/>
                <w:lang w:val="es-ES"/>
              </w:rPr>
            </w:pPr>
            <w:r w:rsidRPr="00FA29CD">
              <w:rPr>
                <w:rFonts w:ascii="Arial" w:eastAsia="Arial" w:hAnsi="Arial" w:cs="Arial"/>
                <w:color w:val="000000" w:themeColor="text1"/>
                <w:sz w:val="20"/>
                <w:szCs w:val="20"/>
                <w:lang w:val="es-ES"/>
              </w:rPr>
              <w:t>La propuesta incorpora menciones generales a los enfoques del Modelo +MAS Bienestar, el PDD y el PTS; sin embargo, carece de una articulación profunda y un desarrollo técnico que demuestre su aplicación práctica en el proyecto.</w:t>
            </w:r>
          </w:p>
        </w:tc>
        <w:tc>
          <w:tcPr>
            <w:tcW w:w="1005" w:type="dxa"/>
            <w:tcBorders>
              <w:top w:val="single" w:sz="6" w:space="0" w:color="auto"/>
              <w:left w:val="single" w:sz="6" w:space="0" w:color="auto"/>
              <w:bottom w:val="single" w:sz="6" w:space="0" w:color="auto"/>
              <w:right w:val="single" w:sz="6" w:space="0" w:color="auto"/>
            </w:tcBorders>
            <w:vAlign w:val="center"/>
            <w:hideMark/>
          </w:tcPr>
          <w:p w14:paraId="39D61631" w14:textId="77777777" w:rsidR="00CB4107" w:rsidRPr="00FA29CD" w:rsidRDefault="00CB4107" w:rsidP="00DE4E93">
            <w:pPr>
              <w:pStyle w:val="Sinespaciado"/>
              <w:jc w:val="center"/>
              <w:rPr>
                <w:rFonts w:ascii="Arial" w:hAnsi="Arial" w:cs="Arial"/>
                <w:color w:val="000000" w:themeColor="text1"/>
                <w:sz w:val="20"/>
                <w:szCs w:val="20"/>
                <w:lang w:val="es-ES"/>
              </w:rPr>
            </w:pPr>
            <w:r w:rsidRPr="00FA29CD">
              <w:rPr>
                <w:rFonts w:ascii="Arial" w:hAnsi="Arial" w:cs="Arial"/>
                <w:color w:val="000000" w:themeColor="text1"/>
                <w:sz w:val="20"/>
                <w:szCs w:val="20"/>
                <w:lang w:val="es-ES"/>
              </w:rPr>
              <w:t>3</w:t>
            </w:r>
          </w:p>
        </w:tc>
      </w:tr>
      <w:tr w:rsidR="00CB4107" w:rsidRPr="00FA29CD" w14:paraId="1765FE3E" w14:textId="77777777" w:rsidTr="33B1DAE7">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50674BA6" w14:textId="77777777" w:rsidR="00CB4107" w:rsidRPr="00FA29CD" w:rsidRDefault="00CB4107" w:rsidP="00DE4E93">
            <w:pPr>
              <w:pStyle w:val="Sinespaciado"/>
              <w:jc w:val="center"/>
              <w:rPr>
                <w:rFonts w:ascii="Arial" w:hAnsi="Arial" w:cs="Arial"/>
                <w:color w:val="000000" w:themeColor="text1"/>
                <w:sz w:val="20"/>
                <w:szCs w:val="20"/>
                <w:lang w:val="es-ES"/>
              </w:rPr>
            </w:pPr>
            <w:r w:rsidRPr="00FA29CD">
              <w:rPr>
                <w:rFonts w:ascii="Arial" w:hAnsi="Arial" w:cs="Arial"/>
                <w:color w:val="000000" w:themeColor="text1"/>
                <w:sz w:val="20"/>
                <w:szCs w:val="20"/>
                <w:lang w:val="es-ES"/>
              </w:rPr>
              <w:t>Bajo</w:t>
            </w:r>
          </w:p>
        </w:tc>
        <w:tc>
          <w:tcPr>
            <w:tcW w:w="6960" w:type="dxa"/>
            <w:tcBorders>
              <w:top w:val="single" w:sz="6" w:space="0" w:color="auto"/>
              <w:left w:val="single" w:sz="6" w:space="0" w:color="auto"/>
              <w:bottom w:val="single" w:sz="6" w:space="0" w:color="auto"/>
              <w:right w:val="single" w:sz="6" w:space="0" w:color="auto"/>
            </w:tcBorders>
            <w:vAlign w:val="center"/>
            <w:hideMark/>
          </w:tcPr>
          <w:p w14:paraId="25CDFD0B" w14:textId="1CC8022B" w:rsidR="00CB4107" w:rsidRPr="00FA29CD" w:rsidRDefault="5DDE2398" w:rsidP="00DE4E93">
            <w:pPr>
              <w:pStyle w:val="Sinespaciado"/>
              <w:jc w:val="center"/>
              <w:rPr>
                <w:color w:val="000000" w:themeColor="text1"/>
              </w:rPr>
            </w:pPr>
            <w:r w:rsidRPr="00FA29CD">
              <w:rPr>
                <w:rFonts w:ascii="Arial" w:eastAsia="Arial" w:hAnsi="Arial" w:cs="Arial"/>
                <w:color w:val="000000" w:themeColor="text1"/>
                <w:sz w:val="20"/>
                <w:szCs w:val="20"/>
                <w:lang w:val="es-ES"/>
              </w:rPr>
              <w:t xml:space="preserve"> La propuesta no evidencia alineación con los enfoques del Modelo +MAS Bienestar, el Plan Distrital de Desarrollo ni el Plan Territorial de Salud.</w:t>
            </w:r>
          </w:p>
        </w:tc>
        <w:tc>
          <w:tcPr>
            <w:tcW w:w="1005" w:type="dxa"/>
            <w:tcBorders>
              <w:top w:val="single" w:sz="6" w:space="0" w:color="auto"/>
              <w:left w:val="single" w:sz="6" w:space="0" w:color="auto"/>
              <w:bottom w:val="single" w:sz="6" w:space="0" w:color="auto"/>
              <w:right w:val="single" w:sz="6" w:space="0" w:color="auto"/>
            </w:tcBorders>
            <w:vAlign w:val="center"/>
            <w:hideMark/>
          </w:tcPr>
          <w:p w14:paraId="6A714B63" w14:textId="77777777" w:rsidR="00CB4107" w:rsidRPr="00FA29CD" w:rsidRDefault="00CB4107" w:rsidP="00DE4E93">
            <w:pPr>
              <w:pStyle w:val="Sinespaciado"/>
              <w:jc w:val="center"/>
              <w:rPr>
                <w:rFonts w:ascii="Arial" w:hAnsi="Arial" w:cs="Arial"/>
                <w:color w:val="000000" w:themeColor="text1"/>
                <w:sz w:val="20"/>
                <w:szCs w:val="20"/>
                <w:lang w:val="es-ES"/>
              </w:rPr>
            </w:pPr>
            <w:r w:rsidRPr="00FA29CD">
              <w:rPr>
                <w:rFonts w:ascii="Arial" w:hAnsi="Arial" w:cs="Arial"/>
                <w:color w:val="000000" w:themeColor="text1"/>
                <w:sz w:val="20"/>
                <w:szCs w:val="20"/>
                <w:lang w:val="es-ES"/>
              </w:rPr>
              <w:t>0</w:t>
            </w:r>
          </w:p>
        </w:tc>
      </w:tr>
    </w:tbl>
    <w:p w14:paraId="3ED74BDE" w14:textId="0D8BFED5" w:rsidR="00CB4107" w:rsidRPr="00FA29CD" w:rsidRDefault="00CB4107" w:rsidP="00CB4107">
      <w:pPr>
        <w:pStyle w:val="Sinespaciado"/>
        <w:jc w:val="both"/>
        <w:rPr>
          <w:rFonts w:ascii="Arial" w:hAnsi="Arial" w:cs="Arial"/>
          <w:color w:val="000000" w:themeColor="text1"/>
          <w:sz w:val="20"/>
          <w:szCs w:val="20"/>
          <w:lang w:val="es-ES"/>
        </w:rPr>
      </w:pPr>
      <w:r w:rsidRPr="00FA29CD">
        <w:rPr>
          <w:rStyle w:val="normaltextrun"/>
          <w:rFonts w:ascii="Arial" w:hAnsi="Arial" w:cs="Arial"/>
          <w:color w:val="000000" w:themeColor="text1"/>
          <w:sz w:val="20"/>
          <w:szCs w:val="20"/>
          <w:shd w:val="clear" w:color="auto" w:fill="FFFFFF"/>
          <w:lang w:val="es-ES"/>
        </w:rPr>
        <w:t>Fuente. Agencia ATENEA y Secretaría Distrital de Salud</w:t>
      </w:r>
      <w:r w:rsidR="003144E6" w:rsidRPr="00FA29CD">
        <w:rPr>
          <w:rStyle w:val="eop"/>
          <w:rFonts w:ascii="Arial" w:hAnsi="Arial" w:cs="Arial"/>
          <w:color w:val="000000" w:themeColor="text1"/>
          <w:sz w:val="20"/>
          <w:szCs w:val="20"/>
          <w:shd w:val="clear" w:color="auto" w:fill="FFFFFF"/>
          <w:lang w:val="es-ES"/>
        </w:rPr>
        <w:t>.</w:t>
      </w:r>
    </w:p>
    <w:p w14:paraId="64865817" w14:textId="77777777" w:rsidR="00CB4107" w:rsidRPr="00FA29CD" w:rsidRDefault="00CB4107" w:rsidP="00CB4107">
      <w:pPr>
        <w:pStyle w:val="Sinespaciado"/>
        <w:jc w:val="both"/>
        <w:rPr>
          <w:rFonts w:ascii="Arial" w:hAnsi="Arial" w:cs="Arial"/>
          <w:color w:val="000000" w:themeColor="text1"/>
          <w:lang w:val="es-ES"/>
        </w:rPr>
      </w:pPr>
    </w:p>
    <w:p w14:paraId="7F034CF1" w14:textId="110B4557" w:rsidR="004F63B9" w:rsidRPr="00FA29CD" w:rsidRDefault="00CB4107" w:rsidP="00CB4107">
      <w:pPr>
        <w:pStyle w:val="Sinespaciado"/>
        <w:jc w:val="both"/>
        <w:rPr>
          <w:rFonts w:ascii="Arial" w:hAnsi="Arial" w:cs="Arial"/>
          <w:color w:val="000000" w:themeColor="text1"/>
          <w:lang w:val="es-ES"/>
        </w:rPr>
      </w:pPr>
      <w:r w:rsidRPr="00FA29CD">
        <w:rPr>
          <w:rFonts w:ascii="Arial" w:hAnsi="Arial" w:cs="Arial"/>
          <w:color w:val="000000" w:themeColor="text1"/>
          <w:lang w:val="es-ES"/>
        </w:rPr>
        <w:t>En la tabla 2 se detalla la ponderación de puntajes según el nivel de vinculación de la propuesta con el pilar de participación social transformadora (máximo 6 puntos).</w:t>
      </w:r>
    </w:p>
    <w:p w14:paraId="22415B74" w14:textId="77777777" w:rsidR="004F63B9" w:rsidRPr="00FA29CD" w:rsidRDefault="004F63B9" w:rsidP="00CB4107">
      <w:pPr>
        <w:pStyle w:val="Sinespaciado"/>
        <w:jc w:val="both"/>
        <w:rPr>
          <w:rFonts w:ascii="Arial" w:hAnsi="Arial" w:cs="Arial"/>
          <w:color w:val="000000" w:themeColor="text1"/>
          <w:lang w:val="es-ES"/>
        </w:rPr>
      </w:pPr>
    </w:p>
    <w:p w14:paraId="42672871" w14:textId="3CABB4BC" w:rsidR="00CB4107" w:rsidRPr="00FA29CD" w:rsidRDefault="00CB4107" w:rsidP="00CB4107">
      <w:pPr>
        <w:pStyle w:val="Sinespaciado"/>
        <w:jc w:val="both"/>
        <w:rPr>
          <w:rFonts w:ascii="Arial" w:hAnsi="Arial" w:cs="Arial"/>
          <w:b/>
          <w:bCs/>
          <w:color w:val="000000" w:themeColor="text1"/>
          <w:lang w:val="es-ES"/>
        </w:rPr>
      </w:pPr>
      <w:r w:rsidRPr="00FA29CD">
        <w:rPr>
          <w:rFonts w:ascii="Arial" w:hAnsi="Arial" w:cs="Arial"/>
          <w:b/>
          <w:bCs/>
          <w:color w:val="000000" w:themeColor="text1"/>
          <w:lang w:val="es-ES"/>
        </w:rPr>
        <w:t>Tabla 2</w:t>
      </w:r>
    </w:p>
    <w:p w14:paraId="059B7C78" w14:textId="3F8C6296" w:rsidR="00CB4107" w:rsidRPr="00FA29CD" w:rsidRDefault="00CB4107" w:rsidP="00CB4107">
      <w:pPr>
        <w:pStyle w:val="Sinespaciado"/>
        <w:jc w:val="both"/>
        <w:rPr>
          <w:rFonts w:ascii="Arial" w:hAnsi="Arial" w:cs="Arial"/>
          <w:color w:val="000000" w:themeColor="text1"/>
          <w:lang w:val="es-ES"/>
        </w:rPr>
      </w:pPr>
      <w:r w:rsidRPr="00FA29CD">
        <w:rPr>
          <w:rFonts w:ascii="Arial" w:hAnsi="Arial" w:cs="Arial"/>
          <w:color w:val="000000" w:themeColor="text1"/>
          <w:lang w:val="es-ES"/>
        </w:rPr>
        <w:t>Vincul</w:t>
      </w:r>
      <w:r w:rsidR="004F63B9" w:rsidRPr="00FA29CD">
        <w:rPr>
          <w:rFonts w:ascii="Arial" w:hAnsi="Arial" w:cs="Arial"/>
          <w:color w:val="000000" w:themeColor="text1"/>
          <w:lang w:val="es-ES"/>
        </w:rPr>
        <w:t>a</w:t>
      </w:r>
      <w:r w:rsidRPr="00FA29CD">
        <w:rPr>
          <w:rFonts w:ascii="Arial" w:hAnsi="Arial" w:cs="Arial"/>
          <w:color w:val="000000" w:themeColor="text1"/>
          <w:lang w:val="es-ES"/>
        </w:rPr>
        <w:t xml:space="preserve">ción con el pilar de participación social transformadora </w:t>
      </w:r>
    </w:p>
    <w:p w14:paraId="399FDD9E" w14:textId="77777777" w:rsidR="00664049" w:rsidRPr="00FA29CD" w:rsidRDefault="00664049" w:rsidP="00CB4107">
      <w:pPr>
        <w:pStyle w:val="Sinespaciado"/>
        <w:jc w:val="both"/>
        <w:rPr>
          <w:rFonts w:ascii="Arial" w:hAnsi="Arial" w:cs="Arial"/>
          <w:color w:val="000000" w:themeColor="text1"/>
          <w:lang w:val="es-ES"/>
        </w:rPr>
      </w:pPr>
    </w:p>
    <w:tbl>
      <w:tblPr>
        <w:tblW w:w="88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0"/>
        <w:gridCol w:w="6960"/>
        <w:gridCol w:w="1005"/>
      </w:tblGrid>
      <w:tr w:rsidR="00CB4107" w:rsidRPr="00FA29CD" w14:paraId="6C89B07B" w14:textId="77777777" w:rsidTr="33B1DAE7">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3902AE55" w14:textId="77777777" w:rsidR="00CB4107" w:rsidRPr="00FA29CD" w:rsidRDefault="00CB4107" w:rsidP="00DE4E93">
            <w:pPr>
              <w:pStyle w:val="Sinespaciado"/>
              <w:jc w:val="center"/>
              <w:rPr>
                <w:rFonts w:ascii="Arial" w:hAnsi="Arial" w:cs="Arial"/>
                <w:b/>
                <w:bCs/>
                <w:color w:val="000000" w:themeColor="text1"/>
                <w:sz w:val="20"/>
                <w:szCs w:val="20"/>
                <w:lang w:val="es-ES"/>
              </w:rPr>
            </w:pPr>
            <w:r w:rsidRPr="00FA29CD">
              <w:rPr>
                <w:rFonts w:ascii="Arial" w:hAnsi="Arial" w:cs="Arial"/>
                <w:b/>
                <w:bCs/>
                <w:color w:val="000000" w:themeColor="text1"/>
                <w:sz w:val="20"/>
                <w:szCs w:val="20"/>
                <w:lang w:val="es-ES"/>
              </w:rPr>
              <w:t>Nivel</w:t>
            </w:r>
          </w:p>
        </w:tc>
        <w:tc>
          <w:tcPr>
            <w:tcW w:w="6960" w:type="dxa"/>
            <w:tcBorders>
              <w:top w:val="single" w:sz="6" w:space="0" w:color="auto"/>
              <w:left w:val="single" w:sz="6" w:space="0" w:color="auto"/>
              <w:bottom w:val="single" w:sz="6" w:space="0" w:color="auto"/>
              <w:right w:val="single" w:sz="6" w:space="0" w:color="auto"/>
            </w:tcBorders>
            <w:vAlign w:val="center"/>
            <w:hideMark/>
          </w:tcPr>
          <w:p w14:paraId="36E6C932" w14:textId="77777777" w:rsidR="00CB4107" w:rsidRPr="00FA29CD" w:rsidRDefault="00CB4107" w:rsidP="00DE4E93">
            <w:pPr>
              <w:pStyle w:val="Sinespaciado"/>
              <w:jc w:val="center"/>
              <w:rPr>
                <w:rFonts w:ascii="Arial" w:hAnsi="Arial" w:cs="Arial"/>
                <w:b/>
                <w:bCs/>
                <w:color w:val="000000" w:themeColor="text1"/>
                <w:sz w:val="20"/>
                <w:szCs w:val="20"/>
                <w:lang w:val="es-ES"/>
              </w:rPr>
            </w:pPr>
            <w:r w:rsidRPr="00FA29CD">
              <w:rPr>
                <w:rFonts w:ascii="Arial" w:hAnsi="Arial" w:cs="Arial"/>
                <w:b/>
                <w:bCs/>
                <w:color w:val="000000" w:themeColor="text1"/>
                <w:sz w:val="20"/>
                <w:szCs w:val="20"/>
                <w:lang w:val="es-ES"/>
              </w:rPr>
              <w:t>Descripción</w:t>
            </w:r>
          </w:p>
        </w:tc>
        <w:tc>
          <w:tcPr>
            <w:tcW w:w="1005" w:type="dxa"/>
            <w:tcBorders>
              <w:top w:val="single" w:sz="6" w:space="0" w:color="auto"/>
              <w:left w:val="single" w:sz="6" w:space="0" w:color="auto"/>
              <w:bottom w:val="single" w:sz="6" w:space="0" w:color="auto"/>
              <w:right w:val="single" w:sz="6" w:space="0" w:color="auto"/>
            </w:tcBorders>
            <w:vAlign w:val="center"/>
            <w:hideMark/>
          </w:tcPr>
          <w:p w14:paraId="4EC16698" w14:textId="77777777" w:rsidR="00CB4107" w:rsidRPr="00FA29CD" w:rsidRDefault="00CB4107" w:rsidP="00DE4E93">
            <w:pPr>
              <w:pStyle w:val="Sinespaciado"/>
              <w:jc w:val="center"/>
              <w:rPr>
                <w:rFonts w:ascii="Arial" w:hAnsi="Arial" w:cs="Arial"/>
                <w:b/>
                <w:bCs/>
                <w:color w:val="000000" w:themeColor="text1"/>
                <w:sz w:val="20"/>
                <w:szCs w:val="20"/>
                <w:lang w:val="es-ES"/>
              </w:rPr>
            </w:pPr>
            <w:r w:rsidRPr="00FA29CD">
              <w:rPr>
                <w:rFonts w:ascii="Arial" w:hAnsi="Arial" w:cs="Arial"/>
                <w:b/>
                <w:bCs/>
                <w:color w:val="000000" w:themeColor="text1"/>
                <w:sz w:val="20"/>
                <w:szCs w:val="20"/>
                <w:lang w:val="es-ES"/>
              </w:rPr>
              <w:t>Puntaje</w:t>
            </w:r>
          </w:p>
        </w:tc>
      </w:tr>
      <w:tr w:rsidR="00CB4107" w:rsidRPr="00FA29CD" w14:paraId="11BDBB36" w14:textId="77777777" w:rsidTr="33B1DAE7">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794441A9" w14:textId="77777777" w:rsidR="00CB4107" w:rsidRPr="00FA29CD" w:rsidRDefault="00CB4107" w:rsidP="00DE4E93">
            <w:pPr>
              <w:pStyle w:val="Sinespaciado"/>
              <w:jc w:val="center"/>
              <w:rPr>
                <w:rFonts w:ascii="Arial" w:hAnsi="Arial" w:cs="Arial"/>
                <w:color w:val="000000" w:themeColor="text1"/>
                <w:sz w:val="20"/>
                <w:szCs w:val="20"/>
                <w:lang w:val="es-ES"/>
              </w:rPr>
            </w:pPr>
            <w:r w:rsidRPr="00FA29CD">
              <w:rPr>
                <w:rFonts w:ascii="Arial" w:hAnsi="Arial" w:cs="Arial"/>
                <w:color w:val="000000" w:themeColor="text1"/>
                <w:sz w:val="20"/>
                <w:szCs w:val="20"/>
                <w:lang w:val="es-ES"/>
              </w:rPr>
              <w:t>Alto</w:t>
            </w:r>
          </w:p>
        </w:tc>
        <w:tc>
          <w:tcPr>
            <w:tcW w:w="6960" w:type="dxa"/>
            <w:tcBorders>
              <w:top w:val="single" w:sz="6" w:space="0" w:color="auto"/>
              <w:left w:val="single" w:sz="6" w:space="0" w:color="auto"/>
              <w:bottom w:val="single" w:sz="6" w:space="0" w:color="auto"/>
              <w:right w:val="single" w:sz="6" w:space="0" w:color="auto"/>
            </w:tcBorders>
            <w:vAlign w:val="center"/>
            <w:hideMark/>
          </w:tcPr>
          <w:p w14:paraId="41AB32B1" w14:textId="0B5998FD" w:rsidR="00CB4107" w:rsidRPr="00FA29CD" w:rsidRDefault="3EDE8BB0" w:rsidP="00DE4E93">
            <w:pPr>
              <w:pStyle w:val="Sinespaciado"/>
              <w:jc w:val="center"/>
              <w:rPr>
                <w:rFonts w:ascii="Arial" w:hAnsi="Arial" w:cs="Arial"/>
                <w:color w:val="000000" w:themeColor="text1"/>
                <w:sz w:val="20"/>
                <w:szCs w:val="20"/>
                <w:lang w:val="es-ES"/>
              </w:rPr>
            </w:pPr>
            <w:r w:rsidRPr="00FA29CD">
              <w:rPr>
                <w:rFonts w:ascii="Arial" w:eastAsia="Arial" w:hAnsi="Arial" w:cs="Arial"/>
                <w:color w:val="000000" w:themeColor="text1"/>
                <w:sz w:val="20"/>
                <w:szCs w:val="20"/>
                <w:lang w:val="es-ES"/>
              </w:rPr>
              <w:t xml:space="preserve"> La propuesta incorpora de manera verificable al menos una de las dimensiones del pilar de participación social transformadora, demostrando mecanismos claros de participación incluyente, incidente, vinculante y consciente en el territorio.</w:t>
            </w:r>
          </w:p>
        </w:tc>
        <w:tc>
          <w:tcPr>
            <w:tcW w:w="1005" w:type="dxa"/>
            <w:tcBorders>
              <w:top w:val="single" w:sz="6" w:space="0" w:color="auto"/>
              <w:left w:val="single" w:sz="6" w:space="0" w:color="auto"/>
              <w:bottom w:val="single" w:sz="6" w:space="0" w:color="auto"/>
              <w:right w:val="single" w:sz="6" w:space="0" w:color="auto"/>
            </w:tcBorders>
            <w:vAlign w:val="center"/>
            <w:hideMark/>
          </w:tcPr>
          <w:p w14:paraId="5FC488B7" w14:textId="77777777" w:rsidR="00CB4107" w:rsidRPr="00FA29CD" w:rsidRDefault="00CB4107" w:rsidP="00DE4E93">
            <w:pPr>
              <w:pStyle w:val="Sinespaciado"/>
              <w:jc w:val="center"/>
              <w:rPr>
                <w:rFonts w:ascii="Arial" w:hAnsi="Arial" w:cs="Arial"/>
                <w:color w:val="000000" w:themeColor="text1"/>
                <w:sz w:val="20"/>
                <w:szCs w:val="20"/>
                <w:lang w:val="es-ES"/>
              </w:rPr>
            </w:pPr>
            <w:r w:rsidRPr="00FA29CD">
              <w:rPr>
                <w:rFonts w:ascii="Arial" w:hAnsi="Arial" w:cs="Arial"/>
                <w:color w:val="000000" w:themeColor="text1"/>
                <w:sz w:val="20"/>
                <w:szCs w:val="20"/>
                <w:lang w:val="es-ES"/>
              </w:rPr>
              <w:t>6</w:t>
            </w:r>
          </w:p>
        </w:tc>
      </w:tr>
      <w:tr w:rsidR="00CB4107" w:rsidRPr="00FA29CD" w14:paraId="04A3511D" w14:textId="77777777" w:rsidTr="33B1DAE7">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36C3BB38" w14:textId="77777777" w:rsidR="00CB4107" w:rsidRPr="00FA29CD" w:rsidRDefault="00CB4107" w:rsidP="00DE4E93">
            <w:pPr>
              <w:pStyle w:val="Sinespaciado"/>
              <w:jc w:val="center"/>
              <w:rPr>
                <w:rFonts w:ascii="Arial" w:hAnsi="Arial" w:cs="Arial"/>
                <w:color w:val="000000" w:themeColor="text1"/>
                <w:sz w:val="20"/>
                <w:szCs w:val="20"/>
                <w:lang w:val="es-ES"/>
              </w:rPr>
            </w:pPr>
            <w:r w:rsidRPr="00FA29CD">
              <w:rPr>
                <w:rFonts w:ascii="Arial" w:hAnsi="Arial" w:cs="Arial"/>
                <w:color w:val="000000" w:themeColor="text1"/>
                <w:sz w:val="20"/>
                <w:szCs w:val="20"/>
                <w:lang w:val="es-ES"/>
              </w:rPr>
              <w:lastRenderedPageBreak/>
              <w:t>Medio</w:t>
            </w:r>
          </w:p>
        </w:tc>
        <w:tc>
          <w:tcPr>
            <w:tcW w:w="6960" w:type="dxa"/>
            <w:tcBorders>
              <w:top w:val="single" w:sz="6" w:space="0" w:color="auto"/>
              <w:left w:val="single" w:sz="6" w:space="0" w:color="auto"/>
              <w:bottom w:val="single" w:sz="6" w:space="0" w:color="auto"/>
              <w:right w:val="single" w:sz="6" w:space="0" w:color="auto"/>
            </w:tcBorders>
            <w:vAlign w:val="center"/>
            <w:hideMark/>
          </w:tcPr>
          <w:p w14:paraId="0DF21A74" w14:textId="074ECBE0" w:rsidR="00CB4107" w:rsidRPr="00FA29CD" w:rsidRDefault="66620BEB" w:rsidP="33B1DAE7">
            <w:pPr>
              <w:pStyle w:val="Sinespaciado"/>
              <w:jc w:val="center"/>
              <w:rPr>
                <w:rFonts w:ascii="Arial" w:eastAsia="Arial" w:hAnsi="Arial" w:cs="Arial"/>
                <w:color w:val="000000" w:themeColor="text1"/>
                <w:sz w:val="19"/>
                <w:szCs w:val="19"/>
                <w:lang w:val="es-ES"/>
              </w:rPr>
            </w:pPr>
            <w:r w:rsidRPr="00FA29CD">
              <w:rPr>
                <w:rFonts w:ascii="Arial" w:eastAsia="Arial" w:hAnsi="Arial" w:cs="Arial"/>
                <w:color w:val="000000" w:themeColor="text1"/>
                <w:sz w:val="19"/>
                <w:szCs w:val="19"/>
                <w:lang w:val="es-ES"/>
              </w:rPr>
              <w:t xml:space="preserve"> La propuesta incorpora de forma parcial o general elementos del pilar de participación social transformadora, con mecanismos de participación poco desarrollados o limitados en su alcance territorial.</w:t>
            </w:r>
          </w:p>
        </w:tc>
        <w:tc>
          <w:tcPr>
            <w:tcW w:w="1005" w:type="dxa"/>
            <w:tcBorders>
              <w:top w:val="single" w:sz="6" w:space="0" w:color="auto"/>
              <w:left w:val="single" w:sz="6" w:space="0" w:color="auto"/>
              <w:bottom w:val="single" w:sz="6" w:space="0" w:color="auto"/>
              <w:right w:val="single" w:sz="6" w:space="0" w:color="auto"/>
            </w:tcBorders>
            <w:vAlign w:val="center"/>
            <w:hideMark/>
          </w:tcPr>
          <w:p w14:paraId="1BED9614" w14:textId="77777777" w:rsidR="00CB4107" w:rsidRPr="00FA29CD" w:rsidRDefault="00CB4107" w:rsidP="00DE4E93">
            <w:pPr>
              <w:pStyle w:val="Sinespaciado"/>
              <w:jc w:val="center"/>
              <w:rPr>
                <w:rFonts w:ascii="Arial" w:hAnsi="Arial" w:cs="Arial"/>
                <w:color w:val="000000" w:themeColor="text1"/>
                <w:sz w:val="20"/>
                <w:szCs w:val="20"/>
                <w:lang w:val="es-ES"/>
              </w:rPr>
            </w:pPr>
            <w:r w:rsidRPr="00FA29CD">
              <w:rPr>
                <w:rFonts w:ascii="Arial" w:hAnsi="Arial" w:cs="Arial"/>
                <w:color w:val="000000" w:themeColor="text1"/>
                <w:sz w:val="20"/>
                <w:szCs w:val="20"/>
                <w:lang w:val="es-ES"/>
              </w:rPr>
              <w:t>3</w:t>
            </w:r>
          </w:p>
        </w:tc>
      </w:tr>
      <w:tr w:rsidR="00CB4107" w:rsidRPr="00FA29CD" w14:paraId="0856FB3A" w14:textId="77777777" w:rsidTr="33B1DAE7">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086B82D5" w14:textId="77777777" w:rsidR="00CB4107" w:rsidRPr="00FA29CD" w:rsidRDefault="00CB4107" w:rsidP="00DE4E93">
            <w:pPr>
              <w:pStyle w:val="Sinespaciado"/>
              <w:jc w:val="center"/>
              <w:rPr>
                <w:rFonts w:ascii="Arial" w:hAnsi="Arial" w:cs="Arial"/>
                <w:color w:val="000000" w:themeColor="text1"/>
                <w:sz w:val="20"/>
                <w:szCs w:val="20"/>
                <w:lang w:val="es-ES"/>
              </w:rPr>
            </w:pPr>
            <w:r w:rsidRPr="00FA29CD">
              <w:rPr>
                <w:rFonts w:ascii="Arial" w:hAnsi="Arial" w:cs="Arial"/>
                <w:color w:val="000000" w:themeColor="text1"/>
                <w:sz w:val="20"/>
                <w:szCs w:val="20"/>
                <w:lang w:val="es-ES"/>
              </w:rPr>
              <w:t>Bajo</w:t>
            </w:r>
          </w:p>
        </w:tc>
        <w:tc>
          <w:tcPr>
            <w:tcW w:w="6960" w:type="dxa"/>
            <w:tcBorders>
              <w:top w:val="single" w:sz="6" w:space="0" w:color="auto"/>
              <w:left w:val="single" w:sz="6" w:space="0" w:color="auto"/>
              <w:bottom w:val="single" w:sz="6" w:space="0" w:color="auto"/>
              <w:right w:val="single" w:sz="6" w:space="0" w:color="auto"/>
            </w:tcBorders>
            <w:vAlign w:val="center"/>
            <w:hideMark/>
          </w:tcPr>
          <w:p w14:paraId="1F86C8D3" w14:textId="74EFF90F" w:rsidR="00CB4107" w:rsidRPr="00FA29CD" w:rsidRDefault="08834E64" w:rsidP="33B1DAE7">
            <w:pPr>
              <w:pStyle w:val="Sinespaciado"/>
              <w:jc w:val="center"/>
              <w:rPr>
                <w:rFonts w:ascii="Arial" w:eastAsia="Arial" w:hAnsi="Arial" w:cs="Arial"/>
                <w:color w:val="000000" w:themeColor="text1"/>
                <w:sz w:val="19"/>
                <w:szCs w:val="19"/>
                <w:lang w:val="es-ES"/>
              </w:rPr>
            </w:pPr>
            <w:r w:rsidRPr="00FA29CD">
              <w:rPr>
                <w:rFonts w:ascii="Arial" w:eastAsia="Arial" w:hAnsi="Arial" w:cs="Arial"/>
                <w:color w:val="000000" w:themeColor="text1"/>
                <w:sz w:val="19"/>
                <w:szCs w:val="19"/>
                <w:lang w:val="es-ES"/>
              </w:rPr>
              <w:t xml:space="preserve"> La propuesta no evidencia vinculación con las dimensiones del pilar de participación social transformadora ni mecanismos efectivos de participación social en salud.</w:t>
            </w:r>
          </w:p>
        </w:tc>
        <w:tc>
          <w:tcPr>
            <w:tcW w:w="1005" w:type="dxa"/>
            <w:tcBorders>
              <w:top w:val="single" w:sz="6" w:space="0" w:color="auto"/>
              <w:left w:val="single" w:sz="6" w:space="0" w:color="auto"/>
              <w:bottom w:val="single" w:sz="6" w:space="0" w:color="auto"/>
              <w:right w:val="single" w:sz="6" w:space="0" w:color="auto"/>
            </w:tcBorders>
            <w:vAlign w:val="center"/>
            <w:hideMark/>
          </w:tcPr>
          <w:p w14:paraId="10D2F6E9" w14:textId="77777777" w:rsidR="00CB4107" w:rsidRPr="00FA29CD" w:rsidRDefault="00CB4107" w:rsidP="00DE4E93">
            <w:pPr>
              <w:pStyle w:val="Sinespaciado"/>
              <w:jc w:val="center"/>
              <w:rPr>
                <w:rFonts w:ascii="Arial" w:hAnsi="Arial" w:cs="Arial"/>
                <w:color w:val="000000" w:themeColor="text1"/>
                <w:sz w:val="20"/>
                <w:szCs w:val="20"/>
                <w:lang w:val="es-ES"/>
              </w:rPr>
            </w:pPr>
            <w:r w:rsidRPr="00FA29CD">
              <w:rPr>
                <w:rFonts w:ascii="Arial" w:hAnsi="Arial" w:cs="Arial"/>
                <w:color w:val="000000" w:themeColor="text1"/>
                <w:sz w:val="20"/>
                <w:szCs w:val="20"/>
                <w:lang w:val="es-ES"/>
              </w:rPr>
              <w:t>0</w:t>
            </w:r>
          </w:p>
        </w:tc>
      </w:tr>
    </w:tbl>
    <w:p w14:paraId="0BF0847D" w14:textId="16A85919" w:rsidR="00CB4107" w:rsidRPr="00FA29CD" w:rsidRDefault="00CB4107" w:rsidP="00CB4107">
      <w:pPr>
        <w:pStyle w:val="Sinespaciado"/>
        <w:jc w:val="both"/>
        <w:rPr>
          <w:rFonts w:ascii="Arial" w:hAnsi="Arial" w:cs="Arial"/>
          <w:color w:val="000000" w:themeColor="text1"/>
          <w:sz w:val="20"/>
          <w:szCs w:val="20"/>
          <w:lang w:val="es-ES"/>
        </w:rPr>
      </w:pPr>
      <w:r w:rsidRPr="00FA29CD">
        <w:rPr>
          <w:rStyle w:val="normaltextrun"/>
          <w:rFonts w:ascii="Arial" w:hAnsi="Arial" w:cs="Arial"/>
          <w:color w:val="000000" w:themeColor="text1"/>
          <w:sz w:val="20"/>
          <w:szCs w:val="20"/>
          <w:shd w:val="clear" w:color="auto" w:fill="FFFFFF"/>
          <w:lang w:val="es-ES"/>
        </w:rPr>
        <w:t>Fuente. Agencia ATENEA y Secretaría Distrital de Salud</w:t>
      </w:r>
      <w:r w:rsidR="000D4EBB" w:rsidRPr="00FA29CD">
        <w:rPr>
          <w:rStyle w:val="normaltextrun"/>
          <w:rFonts w:ascii="Arial" w:hAnsi="Arial" w:cs="Arial"/>
          <w:color w:val="000000" w:themeColor="text1"/>
          <w:sz w:val="20"/>
          <w:szCs w:val="20"/>
          <w:shd w:val="clear" w:color="auto" w:fill="FFFFFF"/>
          <w:lang w:val="es-ES"/>
        </w:rPr>
        <w:t>.</w:t>
      </w:r>
      <w:r w:rsidRPr="00FA29CD">
        <w:rPr>
          <w:rStyle w:val="eop"/>
          <w:rFonts w:ascii="Arial" w:hAnsi="Arial" w:cs="Arial"/>
          <w:color w:val="000000" w:themeColor="text1"/>
          <w:sz w:val="20"/>
          <w:szCs w:val="20"/>
          <w:shd w:val="clear" w:color="auto" w:fill="FFFFFF"/>
          <w:lang w:val="es-ES"/>
        </w:rPr>
        <w:t> </w:t>
      </w:r>
    </w:p>
    <w:p w14:paraId="25176D87" w14:textId="77777777" w:rsidR="00CB4107" w:rsidRPr="00FA29CD" w:rsidRDefault="00CB4107" w:rsidP="00CB4107">
      <w:pPr>
        <w:pStyle w:val="Sinespaciado"/>
        <w:jc w:val="both"/>
        <w:rPr>
          <w:rFonts w:ascii="Arial" w:hAnsi="Arial" w:cs="Arial"/>
          <w:color w:val="000000" w:themeColor="text1"/>
          <w:lang w:val="es-ES"/>
        </w:rPr>
      </w:pPr>
      <w:r w:rsidRPr="00FA29CD">
        <w:rPr>
          <w:rFonts w:ascii="Arial" w:hAnsi="Arial" w:cs="Arial"/>
          <w:color w:val="000000" w:themeColor="text1"/>
          <w:lang w:val="es-ES"/>
        </w:rPr>
        <w:t xml:space="preserve"> </w:t>
      </w:r>
    </w:p>
    <w:p w14:paraId="0ED19DC7" w14:textId="77777777" w:rsidR="00CB4107" w:rsidRPr="00FA29CD" w:rsidRDefault="00CB4107" w:rsidP="00CB4107">
      <w:pPr>
        <w:pStyle w:val="Sinespaciado"/>
        <w:jc w:val="both"/>
        <w:rPr>
          <w:rFonts w:ascii="Arial" w:hAnsi="Arial" w:cs="Arial"/>
          <w:color w:val="000000" w:themeColor="text1"/>
          <w:lang w:val="es-ES"/>
        </w:rPr>
      </w:pPr>
      <w:r w:rsidRPr="00FA29CD">
        <w:rPr>
          <w:rFonts w:ascii="Arial" w:hAnsi="Arial" w:cs="Arial"/>
          <w:color w:val="000000" w:themeColor="text1"/>
          <w:lang w:val="es-ES"/>
        </w:rPr>
        <w:t>En la tabla 3 se detalla la ponderación de puntajes correspondiente a la pertinencia territorial y poblacional de la propuesta (máximo 5 puntos). </w:t>
      </w:r>
    </w:p>
    <w:p w14:paraId="1A9E8495" w14:textId="77777777" w:rsidR="00CB4107" w:rsidRPr="00FA29CD" w:rsidRDefault="00CB4107" w:rsidP="00CB4107">
      <w:pPr>
        <w:pStyle w:val="Sinespaciado"/>
        <w:jc w:val="both"/>
        <w:rPr>
          <w:rFonts w:ascii="Arial" w:hAnsi="Arial" w:cs="Arial"/>
          <w:b/>
          <w:bCs/>
          <w:color w:val="000000" w:themeColor="text1"/>
          <w:lang w:val="es-ES"/>
        </w:rPr>
      </w:pPr>
    </w:p>
    <w:p w14:paraId="4E50FED3" w14:textId="77777777" w:rsidR="00CB4107" w:rsidRPr="00FA29CD" w:rsidRDefault="00CB4107" w:rsidP="00CB4107">
      <w:pPr>
        <w:pStyle w:val="Sinespaciado"/>
        <w:jc w:val="both"/>
        <w:rPr>
          <w:rFonts w:ascii="Arial" w:hAnsi="Arial" w:cs="Arial"/>
          <w:b/>
          <w:bCs/>
          <w:color w:val="000000" w:themeColor="text1"/>
          <w:lang w:val="es-ES"/>
        </w:rPr>
      </w:pPr>
      <w:r w:rsidRPr="00FA29CD">
        <w:rPr>
          <w:rFonts w:ascii="Arial" w:hAnsi="Arial" w:cs="Arial"/>
          <w:b/>
          <w:bCs/>
          <w:color w:val="000000" w:themeColor="text1"/>
          <w:lang w:val="es-ES"/>
        </w:rPr>
        <w:t>Tabla 3</w:t>
      </w:r>
    </w:p>
    <w:p w14:paraId="62A451DF" w14:textId="4798E554" w:rsidR="00CB4107" w:rsidRPr="00FA29CD" w:rsidRDefault="00CB4107" w:rsidP="00CB4107">
      <w:pPr>
        <w:pStyle w:val="Sinespaciado"/>
        <w:jc w:val="both"/>
        <w:rPr>
          <w:rFonts w:ascii="Arial" w:hAnsi="Arial" w:cs="Arial"/>
          <w:color w:val="000000" w:themeColor="text1"/>
          <w:lang w:val="es-ES"/>
        </w:rPr>
      </w:pPr>
      <w:r w:rsidRPr="00FA29CD">
        <w:rPr>
          <w:rFonts w:ascii="Arial" w:hAnsi="Arial" w:cs="Arial"/>
          <w:color w:val="000000" w:themeColor="text1"/>
          <w:lang w:val="es-ES"/>
        </w:rPr>
        <w:t xml:space="preserve">Pertinencia territorial y poblacional de la propuesta </w:t>
      </w:r>
    </w:p>
    <w:p w14:paraId="603D38D4" w14:textId="77777777" w:rsidR="000D4EBB" w:rsidRPr="00FA29CD" w:rsidRDefault="000D4EBB" w:rsidP="00CB4107">
      <w:pPr>
        <w:pStyle w:val="Sinespaciado"/>
        <w:jc w:val="both"/>
        <w:rPr>
          <w:rFonts w:ascii="Arial" w:hAnsi="Arial" w:cs="Arial"/>
          <w:color w:val="000000" w:themeColor="text1"/>
          <w:lang w:val="es-ES"/>
        </w:rPr>
      </w:pPr>
    </w:p>
    <w:tbl>
      <w:tblPr>
        <w:tblW w:w="88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0"/>
        <w:gridCol w:w="6960"/>
        <w:gridCol w:w="1005"/>
      </w:tblGrid>
      <w:tr w:rsidR="00CB4107" w:rsidRPr="00FA29CD" w14:paraId="062CD107" w14:textId="77777777" w:rsidTr="33B1DAE7">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54E5B658" w14:textId="77777777" w:rsidR="00CB4107" w:rsidRPr="00FA29CD" w:rsidRDefault="00CB4107" w:rsidP="00DE4E93">
            <w:pPr>
              <w:pStyle w:val="Sinespaciado"/>
              <w:jc w:val="center"/>
              <w:rPr>
                <w:rFonts w:ascii="Arial" w:hAnsi="Arial" w:cs="Arial"/>
                <w:b/>
                <w:bCs/>
                <w:color w:val="000000" w:themeColor="text1"/>
                <w:sz w:val="20"/>
                <w:szCs w:val="20"/>
                <w:lang w:val="es-ES"/>
              </w:rPr>
            </w:pPr>
            <w:r w:rsidRPr="00FA29CD">
              <w:rPr>
                <w:rFonts w:ascii="Arial" w:hAnsi="Arial" w:cs="Arial"/>
                <w:b/>
                <w:bCs/>
                <w:color w:val="000000" w:themeColor="text1"/>
                <w:sz w:val="20"/>
                <w:szCs w:val="20"/>
                <w:lang w:val="es-ES"/>
              </w:rPr>
              <w:t>Nivel</w:t>
            </w:r>
          </w:p>
        </w:tc>
        <w:tc>
          <w:tcPr>
            <w:tcW w:w="6960" w:type="dxa"/>
            <w:tcBorders>
              <w:top w:val="single" w:sz="6" w:space="0" w:color="auto"/>
              <w:left w:val="single" w:sz="6" w:space="0" w:color="auto"/>
              <w:bottom w:val="single" w:sz="6" w:space="0" w:color="auto"/>
              <w:right w:val="single" w:sz="6" w:space="0" w:color="auto"/>
            </w:tcBorders>
            <w:vAlign w:val="center"/>
            <w:hideMark/>
          </w:tcPr>
          <w:p w14:paraId="0B91421C" w14:textId="77777777" w:rsidR="00CB4107" w:rsidRPr="00FA29CD" w:rsidRDefault="00CB4107" w:rsidP="00DE4E93">
            <w:pPr>
              <w:pStyle w:val="Sinespaciado"/>
              <w:jc w:val="center"/>
              <w:rPr>
                <w:rFonts w:ascii="Arial" w:hAnsi="Arial" w:cs="Arial"/>
                <w:b/>
                <w:bCs/>
                <w:color w:val="000000" w:themeColor="text1"/>
                <w:sz w:val="20"/>
                <w:szCs w:val="20"/>
                <w:lang w:val="es-ES"/>
              </w:rPr>
            </w:pPr>
            <w:r w:rsidRPr="00FA29CD">
              <w:rPr>
                <w:rFonts w:ascii="Arial" w:hAnsi="Arial" w:cs="Arial"/>
                <w:b/>
                <w:bCs/>
                <w:color w:val="000000" w:themeColor="text1"/>
                <w:sz w:val="20"/>
                <w:szCs w:val="20"/>
                <w:lang w:val="es-ES"/>
              </w:rPr>
              <w:t>Descripción</w:t>
            </w:r>
          </w:p>
        </w:tc>
        <w:tc>
          <w:tcPr>
            <w:tcW w:w="1005" w:type="dxa"/>
            <w:tcBorders>
              <w:top w:val="single" w:sz="6" w:space="0" w:color="auto"/>
              <w:left w:val="single" w:sz="6" w:space="0" w:color="auto"/>
              <w:bottom w:val="single" w:sz="6" w:space="0" w:color="auto"/>
              <w:right w:val="single" w:sz="6" w:space="0" w:color="auto"/>
            </w:tcBorders>
            <w:vAlign w:val="center"/>
            <w:hideMark/>
          </w:tcPr>
          <w:p w14:paraId="5EA1F47A" w14:textId="77777777" w:rsidR="00CB4107" w:rsidRPr="00FA29CD" w:rsidRDefault="00CB4107" w:rsidP="00DE4E93">
            <w:pPr>
              <w:pStyle w:val="Sinespaciado"/>
              <w:jc w:val="center"/>
              <w:rPr>
                <w:rFonts w:ascii="Arial" w:hAnsi="Arial" w:cs="Arial"/>
                <w:b/>
                <w:bCs/>
                <w:color w:val="000000" w:themeColor="text1"/>
                <w:sz w:val="20"/>
                <w:szCs w:val="20"/>
                <w:lang w:val="es-ES"/>
              </w:rPr>
            </w:pPr>
            <w:r w:rsidRPr="00FA29CD">
              <w:rPr>
                <w:rFonts w:ascii="Arial" w:hAnsi="Arial" w:cs="Arial"/>
                <w:b/>
                <w:bCs/>
                <w:color w:val="000000" w:themeColor="text1"/>
                <w:sz w:val="20"/>
                <w:szCs w:val="20"/>
                <w:lang w:val="es-ES"/>
              </w:rPr>
              <w:t>Puntaje</w:t>
            </w:r>
          </w:p>
        </w:tc>
      </w:tr>
      <w:tr w:rsidR="00CB4107" w:rsidRPr="00FA29CD" w14:paraId="2156A010" w14:textId="77777777" w:rsidTr="33B1DAE7">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005BB1D1" w14:textId="77777777" w:rsidR="00CB4107" w:rsidRPr="00FA29CD" w:rsidRDefault="00CB4107" w:rsidP="00DE4E93">
            <w:pPr>
              <w:pStyle w:val="Sinespaciado"/>
              <w:jc w:val="center"/>
              <w:rPr>
                <w:rFonts w:ascii="Arial" w:hAnsi="Arial" w:cs="Arial"/>
                <w:color w:val="000000" w:themeColor="text1"/>
                <w:sz w:val="20"/>
                <w:szCs w:val="20"/>
                <w:lang w:val="es-ES"/>
              </w:rPr>
            </w:pPr>
            <w:r w:rsidRPr="00FA29CD">
              <w:rPr>
                <w:rFonts w:ascii="Arial" w:hAnsi="Arial" w:cs="Arial"/>
                <w:color w:val="000000" w:themeColor="text1"/>
                <w:sz w:val="20"/>
                <w:szCs w:val="20"/>
                <w:lang w:val="es-ES"/>
              </w:rPr>
              <w:t>Alto</w:t>
            </w:r>
          </w:p>
        </w:tc>
        <w:tc>
          <w:tcPr>
            <w:tcW w:w="6960" w:type="dxa"/>
            <w:tcBorders>
              <w:top w:val="single" w:sz="6" w:space="0" w:color="auto"/>
              <w:left w:val="single" w:sz="6" w:space="0" w:color="auto"/>
              <w:bottom w:val="single" w:sz="6" w:space="0" w:color="auto"/>
              <w:right w:val="single" w:sz="6" w:space="0" w:color="auto"/>
            </w:tcBorders>
            <w:vAlign w:val="center"/>
            <w:hideMark/>
          </w:tcPr>
          <w:p w14:paraId="58C16236" w14:textId="3532A67E" w:rsidR="00CB4107" w:rsidRPr="00FA29CD" w:rsidRDefault="5E036B82" w:rsidP="33B1DAE7">
            <w:pPr>
              <w:pStyle w:val="Sinespaciado"/>
              <w:jc w:val="center"/>
              <w:rPr>
                <w:rFonts w:ascii="Arial" w:eastAsia="Arial" w:hAnsi="Arial" w:cs="Arial"/>
                <w:color w:val="000000" w:themeColor="text1"/>
                <w:sz w:val="19"/>
                <w:szCs w:val="19"/>
                <w:lang w:val="es-ES"/>
              </w:rPr>
            </w:pPr>
            <w:r w:rsidRPr="00FA29CD">
              <w:rPr>
                <w:rFonts w:ascii="Arial" w:eastAsia="Arial" w:hAnsi="Arial" w:cs="Arial"/>
                <w:color w:val="000000" w:themeColor="text1"/>
                <w:sz w:val="19"/>
                <w:szCs w:val="19"/>
                <w:lang w:val="es-ES"/>
              </w:rPr>
              <w:t xml:space="preserve"> La propuesta demuestra coherencia verificable entre la estrategia de intervención y las necesidades y prioridades de salud del territorio y la población objetivo.</w:t>
            </w:r>
          </w:p>
        </w:tc>
        <w:tc>
          <w:tcPr>
            <w:tcW w:w="1005" w:type="dxa"/>
            <w:tcBorders>
              <w:top w:val="single" w:sz="6" w:space="0" w:color="auto"/>
              <w:left w:val="single" w:sz="6" w:space="0" w:color="auto"/>
              <w:bottom w:val="single" w:sz="6" w:space="0" w:color="auto"/>
              <w:right w:val="single" w:sz="6" w:space="0" w:color="auto"/>
            </w:tcBorders>
            <w:vAlign w:val="center"/>
            <w:hideMark/>
          </w:tcPr>
          <w:p w14:paraId="0DE18FCF" w14:textId="77777777" w:rsidR="00CB4107" w:rsidRPr="00FA29CD" w:rsidRDefault="00CB4107" w:rsidP="00DE4E93">
            <w:pPr>
              <w:pStyle w:val="Sinespaciado"/>
              <w:jc w:val="center"/>
              <w:rPr>
                <w:rFonts w:ascii="Arial" w:hAnsi="Arial" w:cs="Arial"/>
                <w:color w:val="000000" w:themeColor="text1"/>
                <w:sz w:val="20"/>
                <w:szCs w:val="20"/>
                <w:lang w:val="es-ES"/>
              </w:rPr>
            </w:pPr>
            <w:r w:rsidRPr="00FA29CD">
              <w:rPr>
                <w:rFonts w:ascii="Arial" w:hAnsi="Arial" w:cs="Arial"/>
                <w:color w:val="000000" w:themeColor="text1"/>
                <w:sz w:val="20"/>
                <w:szCs w:val="20"/>
                <w:lang w:val="es-ES"/>
              </w:rPr>
              <w:t>5</w:t>
            </w:r>
          </w:p>
        </w:tc>
      </w:tr>
      <w:tr w:rsidR="00CB4107" w:rsidRPr="00FA29CD" w14:paraId="37E6ABBE" w14:textId="77777777" w:rsidTr="33B1DAE7">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13475191" w14:textId="77777777" w:rsidR="00CB4107" w:rsidRPr="00FA29CD" w:rsidRDefault="00CB4107" w:rsidP="00DE4E93">
            <w:pPr>
              <w:pStyle w:val="Sinespaciado"/>
              <w:jc w:val="center"/>
              <w:rPr>
                <w:rFonts w:ascii="Arial" w:hAnsi="Arial" w:cs="Arial"/>
                <w:color w:val="000000" w:themeColor="text1"/>
                <w:sz w:val="20"/>
                <w:szCs w:val="20"/>
                <w:lang w:val="es-ES"/>
              </w:rPr>
            </w:pPr>
            <w:r w:rsidRPr="00FA29CD">
              <w:rPr>
                <w:rFonts w:ascii="Arial" w:hAnsi="Arial" w:cs="Arial"/>
                <w:color w:val="000000" w:themeColor="text1"/>
                <w:sz w:val="20"/>
                <w:szCs w:val="20"/>
                <w:lang w:val="es-ES"/>
              </w:rPr>
              <w:t>Medio</w:t>
            </w:r>
          </w:p>
        </w:tc>
        <w:tc>
          <w:tcPr>
            <w:tcW w:w="6960" w:type="dxa"/>
            <w:tcBorders>
              <w:top w:val="single" w:sz="6" w:space="0" w:color="auto"/>
              <w:left w:val="single" w:sz="6" w:space="0" w:color="auto"/>
              <w:bottom w:val="single" w:sz="6" w:space="0" w:color="auto"/>
              <w:right w:val="single" w:sz="6" w:space="0" w:color="auto"/>
            </w:tcBorders>
            <w:vAlign w:val="center"/>
            <w:hideMark/>
          </w:tcPr>
          <w:p w14:paraId="3210F3A7" w14:textId="7329F4C8" w:rsidR="00CB4107" w:rsidRPr="00FA29CD" w:rsidRDefault="36A942A4" w:rsidP="00DE4E93">
            <w:pPr>
              <w:pStyle w:val="Sinespaciado"/>
              <w:jc w:val="center"/>
              <w:rPr>
                <w:rFonts w:ascii="Arial" w:hAnsi="Arial" w:cs="Arial"/>
                <w:color w:val="000000" w:themeColor="text1"/>
                <w:sz w:val="20"/>
                <w:szCs w:val="20"/>
                <w:lang w:val="es-ES"/>
              </w:rPr>
            </w:pPr>
            <w:r w:rsidRPr="00FA29CD">
              <w:rPr>
                <w:rFonts w:ascii="Arial" w:hAnsi="Arial" w:cs="Arial"/>
                <w:color w:val="000000" w:themeColor="text1"/>
                <w:sz w:val="20"/>
                <w:szCs w:val="20"/>
                <w:lang w:val="es-ES"/>
              </w:rPr>
              <w:t xml:space="preserve"> La propuesta presenta una coherencia parcial entre la estrategia de intervención y las necesidades del territorio, con debilidades en su fundamentación o alcance poblacional.</w:t>
            </w:r>
          </w:p>
        </w:tc>
        <w:tc>
          <w:tcPr>
            <w:tcW w:w="1005" w:type="dxa"/>
            <w:tcBorders>
              <w:top w:val="single" w:sz="6" w:space="0" w:color="auto"/>
              <w:left w:val="single" w:sz="6" w:space="0" w:color="auto"/>
              <w:bottom w:val="single" w:sz="6" w:space="0" w:color="auto"/>
              <w:right w:val="single" w:sz="6" w:space="0" w:color="auto"/>
            </w:tcBorders>
            <w:vAlign w:val="center"/>
            <w:hideMark/>
          </w:tcPr>
          <w:p w14:paraId="4F602E8D" w14:textId="77777777" w:rsidR="00CB4107" w:rsidRPr="00FA29CD" w:rsidRDefault="00CB4107" w:rsidP="00DE4E93">
            <w:pPr>
              <w:pStyle w:val="Sinespaciado"/>
              <w:jc w:val="center"/>
              <w:rPr>
                <w:rFonts w:ascii="Arial" w:hAnsi="Arial" w:cs="Arial"/>
                <w:color w:val="000000" w:themeColor="text1"/>
                <w:sz w:val="20"/>
                <w:szCs w:val="20"/>
                <w:lang w:val="es-ES"/>
              </w:rPr>
            </w:pPr>
            <w:r w:rsidRPr="00FA29CD">
              <w:rPr>
                <w:rFonts w:ascii="Arial" w:hAnsi="Arial" w:cs="Arial"/>
                <w:color w:val="000000" w:themeColor="text1"/>
                <w:sz w:val="20"/>
                <w:szCs w:val="20"/>
                <w:lang w:val="es-ES"/>
              </w:rPr>
              <w:t>2</w:t>
            </w:r>
          </w:p>
        </w:tc>
      </w:tr>
      <w:tr w:rsidR="00CB4107" w:rsidRPr="00FA29CD" w14:paraId="684C918F" w14:textId="77777777" w:rsidTr="33B1DAE7">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27576DAB" w14:textId="77777777" w:rsidR="00CB4107" w:rsidRPr="00FA29CD" w:rsidRDefault="00CB4107" w:rsidP="00DE4E93">
            <w:pPr>
              <w:pStyle w:val="Sinespaciado"/>
              <w:jc w:val="center"/>
              <w:rPr>
                <w:rFonts w:ascii="Arial" w:hAnsi="Arial" w:cs="Arial"/>
                <w:color w:val="000000" w:themeColor="text1"/>
                <w:sz w:val="20"/>
                <w:szCs w:val="20"/>
                <w:lang w:val="es-ES"/>
              </w:rPr>
            </w:pPr>
            <w:r w:rsidRPr="00FA29CD">
              <w:rPr>
                <w:rFonts w:ascii="Arial" w:hAnsi="Arial" w:cs="Arial"/>
                <w:color w:val="000000" w:themeColor="text1"/>
                <w:sz w:val="20"/>
                <w:szCs w:val="20"/>
                <w:lang w:val="es-ES"/>
              </w:rPr>
              <w:t>Bajo</w:t>
            </w:r>
          </w:p>
        </w:tc>
        <w:tc>
          <w:tcPr>
            <w:tcW w:w="6960" w:type="dxa"/>
            <w:tcBorders>
              <w:top w:val="single" w:sz="6" w:space="0" w:color="auto"/>
              <w:left w:val="single" w:sz="6" w:space="0" w:color="auto"/>
              <w:bottom w:val="single" w:sz="6" w:space="0" w:color="auto"/>
              <w:right w:val="single" w:sz="6" w:space="0" w:color="auto"/>
            </w:tcBorders>
            <w:vAlign w:val="center"/>
            <w:hideMark/>
          </w:tcPr>
          <w:p w14:paraId="60170433" w14:textId="2BA081A9" w:rsidR="00CB4107" w:rsidRPr="00FA29CD" w:rsidRDefault="67350B0C" w:rsidP="00DE4E93">
            <w:pPr>
              <w:pStyle w:val="Sinespaciado"/>
              <w:jc w:val="center"/>
              <w:rPr>
                <w:rFonts w:ascii="Arial" w:hAnsi="Arial" w:cs="Arial"/>
                <w:color w:val="000000" w:themeColor="text1"/>
                <w:sz w:val="20"/>
                <w:szCs w:val="20"/>
                <w:lang w:val="es-ES"/>
              </w:rPr>
            </w:pPr>
            <w:r w:rsidRPr="00FA29CD">
              <w:rPr>
                <w:rFonts w:ascii="Arial" w:hAnsi="Arial" w:cs="Arial"/>
                <w:color w:val="000000" w:themeColor="text1"/>
                <w:sz w:val="20"/>
                <w:szCs w:val="20"/>
                <w:lang w:val="es-ES"/>
              </w:rPr>
              <w:t xml:space="preserve"> La propuesta no evidencia correspondencia entre la estrategia de intervención y las necesidades territoriales o poblacionales identificadas.</w:t>
            </w:r>
          </w:p>
        </w:tc>
        <w:tc>
          <w:tcPr>
            <w:tcW w:w="1005" w:type="dxa"/>
            <w:tcBorders>
              <w:top w:val="single" w:sz="6" w:space="0" w:color="auto"/>
              <w:left w:val="single" w:sz="6" w:space="0" w:color="auto"/>
              <w:bottom w:val="single" w:sz="6" w:space="0" w:color="auto"/>
              <w:right w:val="single" w:sz="6" w:space="0" w:color="auto"/>
            </w:tcBorders>
            <w:vAlign w:val="center"/>
            <w:hideMark/>
          </w:tcPr>
          <w:p w14:paraId="6E08F284" w14:textId="77777777" w:rsidR="00CB4107" w:rsidRPr="00FA29CD" w:rsidRDefault="00CB4107" w:rsidP="00DE4E93">
            <w:pPr>
              <w:pStyle w:val="Sinespaciado"/>
              <w:jc w:val="center"/>
              <w:rPr>
                <w:rFonts w:ascii="Arial" w:hAnsi="Arial" w:cs="Arial"/>
                <w:color w:val="000000" w:themeColor="text1"/>
                <w:sz w:val="20"/>
                <w:szCs w:val="20"/>
                <w:lang w:val="es-ES"/>
              </w:rPr>
            </w:pPr>
            <w:r w:rsidRPr="00FA29CD">
              <w:rPr>
                <w:rFonts w:ascii="Arial" w:hAnsi="Arial" w:cs="Arial"/>
                <w:color w:val="000000" w:themeColor="text1"/>
                <w:sz w:val="20"/>
                <w:szCs w:val="20"/>
                <w:lang w:val="es-ES"/>
              </w:rPr>
              <w:t>0</w:t>
            </w:r>
          </w:p>
        </w:tc>
      </w:tr>
    </w:tbl>
    <w:p w14:paraId="5C791275" w14:textId="27BA0F0F" w:rsidR="00CB4107" w:rsidRPr="00FA29CD" w:rsidRDefault="00CB4107" w:rsidP="00CB4107">
      <w:pPr>
        <w:pStyle w:val="Sinespaciado"/>
        <w:jc w:val="both"/>
        <w:rPr>
          <w:rFonts w:ascii="Arial" w:hAnsi="Arial" w:cs="Arial"/>
          <w:color w:val="000000" w:themeColor="text1"/>
          <w:sz w:val="20"/>
          <w:szCs w:val="20"/>
          <w:lang w:val="es-ES"/>
        </w:rPr>
      </w:pPr>
      <w:r w:rsidRPr="00FA29CD">
        <w:rPr>
          <w:rStyle w:val="normaltextrun"/>
          <w:rFonts w:ascii="Arial" w:hAnsi="Arial" w:cs="Arial"/>
          <w:color w:val="000000" w:themeColor="text1"/>
          <w:sz w:val="20"/>
          <w:szCs w:val="20"/>
          <w:shd w:val="clear" w:color="auto" w:fill="FFFFFF"/>
          <w:lang w:val="es-ES"/>
        </w:rPr>
        <w:t>Fuente. Agencia ATENEA y Secretaría Distrital de Salud</w:t>
      </w:r>
      <w:r w:rsidR="000D4EBB" w:rsidRPr="00FA29CD">
        <w:rPr>
          <w:color w:val="000000" w:themeColor="text1"/>
        </w:rPr>
        <w:t>.</w:t>
      </w:r>
      <w:r w:rsidRPr="00FA29CD">
        <w:rPr>
          <w:color w:val="000000" w:themeColor="text1"/>
        </w:rPr>
        <w:t> </w:t>
      </w:r>
    </w:p>
    <w:p w14:paraId="2BC607D8" w14:textId="77777777" w:rsidR="00CB4107" w:rsidRPr="00FA29CD" w:rsidRDefault="00CB4107" w:rsidP="00CB4107">
      <w:pPr>
        <w:pStyle w:val="Sinespaciado"/>
        <w:jc w:val="both"/>
        <w:rPr>
          <w:rFonts w:ascii="Arial" w:hAnsi="Arial" w:cs="Arial"/>
          <w:color w:val="000000" w:themeColor="text1"/>
          <w:sz w:val="20"/>
          <w:szCs w:val="20"/>
          <w:lang w:val="es-ES"/>
        </w:rPr>
      </w:pPr>
    </w:p>
    <w:p w14:paraId="6953A881" w14:textId="786FC875" w:rsidR="000D4EBB" w:rsidRPr="00FA29CD" w:rsidRDefault="00CB4107" w:rsidP="00CB4107">
      <w:pPr>
        <w:pStyle w:val="Sinespaciado"/>
        <w:jc w:val="both"/>
        <w:rPr>
          <w:rFonts w:ascii="Arial" w:hAnsi="Arial" w:cs="Arial"/>
          <w:color w:val="000000" w:themeColor="text1"/>
          <w:lang w:val="es-ES"/>
        </w:rPr>
      </w:pPr>
      <w:r w:rsidRPr="00FA29CD">
        <w:rPr>
          <w:rFonts w:ascii="Arial" w:hAnsi="Arial" w:cs="Arial"/>
          <w:color w:val="000000" w:themeColor="text1"/>
          <w:lang w:val="es-ES"/>
        </w:rPr>
        <w:t>En la tabla 4 se detalla la ponderación de puntajes correspondiente a la coherencia interna de la propuesta (máximo 6 puntos).</w:t>
      </w:r>
    </w:p>
    <w:p w14:paraId="0F48B0AE" w14:textId="77777777" w:rsidR="000D4EBB" w:rsidRPr="00FA29CD" w:rsidRDefault="000D4EBB" w:rsidP="00CB4107">
      <w:pPr>
        <w:pStyle w:val="Sinespaciado"/>
        <w:jc w:val="both"/>
        <w:rPr>
          <w:rFonts w:ascii="Arial" w:hAnsi="Arial" w:cs="Arial"/>
          <w:color w:val="000000" w:themeColor="text1"/>
          <w:lang w:val="es-ES"/>
        </w:rPr>
      </w:pPr>
    </w:p>
    <w:p w14:paraId="76966B09" w14:textId="4CF568DD" w:rsidR="00CB4107" w:rsidRPr="00FA29CD" w:rsidRDefault="00CB4107" w:rsidP="00CB4107">
      <w:pPr>
        <w:pStyle w:val="Sinespaciado"/>
        <w:jc w:val="both"/>
        <w:rPr>
          <w:rFonts w:ascii="Arial" w:hAnsi="Arial" w:cs="Arial"/>
          <w:b/>
          <w:bCs/>
          <w:color w:val="000000" w:themeColor="text1"/>
          <w:lang w:val="es-ES"/>
        </w:rPr>
      </w:pPr>
      <w:r w:rsidRPr="00FA29CD">
        <w:rPr>
          <w:rFonts w:ascii="Arial" w:hAnsi="Arial" w:cs="Arial"/>
          <w:b/>
          <w:bCs/>
          <w:color w:val="000000" w:themeColor="text1"/>
          <w:lang w:val="es-ES"/>
        </w:rPr>
        <w:t>Tabla 4</w:t>
      </w:r>
    </w:p>
    <w:p w14:paraId="562A395E" w14:textId="7C4DE597" w:rsidR="00CB4107" w:rsidRPr="00FA29CD" w:rsidRDefault="00CB4107" w:rsidP="00CB4107">
      <w:pPr>
        <w:pStyle w:val="Sinespaciado"/>
        <w:jc w:val="both"/>
        <w:rPr>
          <w:rFonts w:ascii="Arial" w:hAnsi="Arial" w:cs="Arial"/>
          <w:color w:val="000000" w:themeColor="text1"/>
          <w:lang w:val="es-ES"/>
        </w:rPr>
      </w:pPr>
      <w:r w:rsidRPr="00FA29CD">
        <w:rPr>
          <w:rFonts w:ascii="Arial" w:hAnsi="Arial" w:cs="Arial"/>
          <w:color w:val="000000" w:themeColor="text1"/>
          <w:lang w:val="es-ES"/>
        </w:rPr>
        <w:t>Coherencia interna de la propuesta</w:t>
      </w:r>
    </w:p>
    <w:p w14:paraId="66A0BCDA" w14:textId="77777777" w:rsidR="000D4EBB" w:rsidRPr="00FA29CD" w:rsidRDefault="000D4EBB" w:rsidP="00CB4107">
      <w:pPr>
        <w:pStyle w:val="Sinespaciado"/>
        <w:jc w:val="both"/>
        <w:rPr>
          <w:rFonts w:ascii="Arial" w:hAnsi="Arial" w:cs="Arial"/>
          <w:color w:val="000000" w:themeColor="text1"/>
          <w:lang w:val="es-ES"/>
        </w:rPr>
      </w:pPr>
    </w:p>
    <w:tbl>
      <w:tblPr>
        <w:tblW w:w="88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0"/>
        <w:gridCol w:w="6960"/>
        <w:gridCol w:w="1005"/>
      </w:tblGrid>
      <w:tr w:rsidR="00CB4107" w:rsidRPr="00FA29CD" w14:paraId="3A39077E" w14:textId="77777777" w:rsidTr="33B1DAE7">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2CE7A909" w14:textId="77777777" w:rsidR="00CB4107" w:rsidRPr="00FA29CD" w:rsidRDefault="00CB4107" w:rsidP="00DE4E93">
            <w:pPr>
              <w:pStyle w:val="Sinespaciado"/>
              <w:jc w:val="center"/>
              <w:rPr>
                <w:rFonts w:ascii="Arial" w:hAnsi="Arial" w:cs="Arial"/>
                <w:b/>
                <w:bCs/>
                <w:color w:val="000000" w:themeColor="text1"/>
                <w:sz w:val="20"/>
                <w:szCs w:val="20"/>
                <w:lang w:val="es-ES"/>
              </w:rPr>
            </w:pPr>
            <w:r w:rsidRPr="00FA29CD">
              <w:rPr>
                <w:rFonts w:ascii="Arial" w:hAnsi="Arial" w:cs="Arial"/>
                <w:b/>
                <w:bCs/>
                <w:color w:val="000000" w:themeColor="text1"/>
                <w:sz w:val="20"/>
                <w:szCs w:val="20"/>
                <w:lang w:val="es-ES"/>
              </w:rPr>
              <w:t>Nivel</w:t>
            </w:r>
          </w:p>
        </w:tc>
        <w:tc>
          <w:tcPr>
            <w:tcW w:w="6960" w:type="dxa"/>
            <w:tcBorders>
              <w:top w:val="single" w:sz="6" w:space="0" w:color="auto"/>
              <w:left w:val="single" w:sz="6" w:space="0" w:color="auto"/>
              <w:bottom w:val="single" w:sz="6" w:space="0" w:color="auto"/>
              <w:right w:val="single" w:sz="6" w:space="0" w:color="auto"/>
            </w:tcBorders>
            <w:vAlign w:val="center"/>
            <w:hideMark/>
          </w:tcPr>
          <w:p w14:paraId="4E4C8899" w14:textId="77777777" w:rsidR="00CB4107" w:rsidRPr="00FA29CD" w:rsidRDefault="00CB4107" w:rsidP="00DE4E93">
            <w:pPr>
              <w:pStyle w:val="Sinespaciado"/>
              <w:jc w:val="center"/>
              <w:rPr>
                <w:rFonts w:ascii="Arial" w:hAnsi="Arial" w:cs="Arial"/>
                <w:b/>
                <w:bCs/>
                <w:color w:val="000000" w:themeColor="text1"/>
                <w:sz w:val="20"/>
                <w:szCs w:val="20"/>
                <w:lang w:val="es-ES"/>
              </w:rPr>
            </w:pPr>
            <w:r w:rsidRPr="00FA29CD">
              <w:rPr>
                <w:rFonts w:ascii="Arial" w:hAnsi="Arial" w:cs="Arial"/>
                <w:b/>
                <w:bCs/>
                <w:color w:val="000000" w:themeColor="text1"/>
                <w:sz w:val="20"/>
                <w:szCs w:val="20"/>
                <w:lang w:val="es-ES"/>
              </w:rPr>
              <w:t>Descripción</w:t>
            </w:r>
          </w:p>
        </w:tc>
        <w:tc>
          <w:tcPr>
            <w:tcW w:w="1005" w:type="dxa"/>
            <w:tcBorders>
              <w:top w:val="single" w:sz="6" w:space="0" w:color="auto"/>
              <w:left w:val="single" w:sz="6" w:space="0" w:color="auto"/>
              <w:bottom w:val="single" w:sz="6" w:space="0" w:color="auto"/>
              <w:right w:val="single" w:sz="6" w:space="0" w:color="auto"/>
            </w:tcBorders>
            <w:vAlign w:val="center"/>
            <w:hideMark/>
          </w:tcPr>
          <w:p w14:paraId="6921369D" w14:textId="77777777" w:rsidR="00CB4107" w:rsidRPr="00FA29CD" w:rsidRDefault="00CB4107" w:rsidP="00DE4E93">
            <w:pPr>
              <w:pStyle w:val="Sinespaciado"/>
              <w:jc w:val="center"/>
              <w:rPr>
                <w:rFonts w:ascii="Arial" w:hAnsi="Arial" w:cs="Arial"/>
                <w:b/>
                <w:bCs/>
                <w:color w:val="000000" w:themeColor="text1"/>
                <w:sz w:val="20"/>
                <w:szCs w:val="20"/>
                <w:lang w:val="es-ES"/>
              </w:rPr>
            </w:pPr>
            <w:r w:rsidRPr="00FA29CD">
              <w:rPr>
                <w:rFonts w:ascii="Arial" w:hAnsi="Arial" w:cs="Arial"/>
                <w:b/>
                <w:bCs/>
                <w:color w:val="000000" w:themeColor="text1"/>
                <w:sz w:val="20"/>
                <w:szCs w:val="20"/>
                <w:lang w:val="es-ES"/>
              </w:rPr>
              <w:t>Puntaje</w:t>
            </w:r>
          </w:p>
        </w:tc>
      </w:tr>
      <w:tr w:rsidR="00CB4107" w:rsidRPr="00FA29CD" w14:paraId="5DA94301" w14:textId="77777777" w:rsidTr="33B1DAE7">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38E13A2D" w14:textId="77777777" w:rsidR="00CB4107" w:rsidRPr="00FA29CD" w:rsidRDefault="00CB4107" w:rsidP="00DE4E93">
            <w:pPr>
              <w:pStyle w:val="Sinespaciado"/>
              <w:jc w:val="center"/>
              <w:rPr>
                <w:rFonts w:ascii="Arial" w:hAnsi="Arial" w:cs="Arial"/>
                <w:color w:val="000000" w:themeColor="text1"/>
                <w:sz w:val="20"/>
                <w:szCs w:val="20"/>
                <w:lang w:val="es-ES"/>
              </w:rPr>
            </w:pPr>
            <w:r w:rsidRPr="00FA29CD">
              <w:rPr>
                <w:rFonts w:ascii="Arial" w:hAnsi="Arial" w:cs="Arial"/>
                <w:color w:val="000000" w:themeColor="text1"/>
                <w:sz w:val="20"/>
                <w:szCs w:val="20"/>
                <w:lang w:val="es-ES"/>
              </w:rPr>
              <w:t>Alto</w:t>
            </w:r>
          </w:p>
        </w:tc>
        <w:tc>
          <w:tcPr>
            <w:tcW w:w="6960" w:type="dxa"/>
            <w:tcBorders>
              <w:top w:val="single" w:sz="6" w:space="0" w:color="auto"/>
              <w:left w:val="single" w:sz="6" w:space="0" w:color="auto"/>
              <w:bottom w:val="single" w:sz="6" w:space="0" w:color="auto"/>
              <w:right w:val="single" w:sz="6" w:space="0" w:color="auto"/>
            </w:tcBorders>
            <w:vAlign w:val="center"/>
            <w:hideMark/>
          </w:tcPr>
          <w:p w14:paraId="33819C2D" w14:textId="479B048A" w:rsidR="00CB4107" w:rsidRPr="00FA29CD" w:rsidRDefault="316F0619" w:rsidP="00DE4E93">
            <w:pPr>
              <w:pStyle w:val="Sinespaciado"/>
              <w:jc w:val="center"/>
              <w:rPr>
                <w:rFonts w:ascii="Arial" w:hAnsi="Arial" w:cs="Arial"/>
                <w:color w:val="000000" w:themeColor="text1"/>
                <w:sz w:val="20"/>
                <w:szCs w:val="20"/>
                <w:lang w:val="es-ES"/>
              </w:rPr>
            </w:pPr>
            <w:r w:rsidRPr="00FA29CD">
              <w:rPr>
                <w:rFonts w:ascii="Arial" w:hAnsi="Arial" w:cs="Arial"/>
                <w:color w:val="000000" w:themeColor="text1"/>
                <w:sz w:val="20"/>
                <w:szCs w:val="20"/>
                <w:lang w:val="es-ES"/>
              </w:rPr>
              <w:t xml:space="preserve"> La propuesta presenta coherencia verificable entre objetivos, actividades, cronograma y presupuesto.</w:t>
            </w:r>
          </w:p>
        </w:tc>
        <w:tc>
          <w:tcPr>
            <w:tcW w:w="1005" w:type="dxa"/>
            <w:tcBorders>
              <w:top w:val="single" w:sz="6" w:space="0" w:color="auto"/>
              <w:left w:val="single" w:sz="6" w:space="0" w:color="auto"/>
              <w:bottom w:val="single" w:sz="6" w:space="0" w:color="auto"/>
              <w:right w:val="single" w:sz="6" w:space="0" w:color="auto"/>
            </w:tcBorders>
            <w:vAlign w:val="center"/>
            <w:hideMark/>
          </w:tcPr>
          <w:p w14:paraId="0E513D4C" w14:textId="77777777" w:rsidR="00CB4107" w:rsidRPr="00FA29CD" w:rsidRDefault="00CB4107" w:rsidP="00DE4E93">
            <w:pPr>
              <w:pStyle w:val="Sinespaciado"/>
              <w:jc w:val="center"/>
              <w:rPr>
                <w:rFonts w:ascii="Arial" w:hAnsi="Arial" w:cs="Arial"/>
                <w:color w:val="000000" w:themeColor="text1"/>
                <w:sz w:val="20"/>
                <w:szCs w:val="20"/>
                <w:lang w:val="es-ES"/>
              </w:rPr>
            </w:pPr>
            <w:r w:rsidRPr="00FA29CD">
              <w:rPr>
                <w:rFonts w:ascii="Arial" w:hAnsi="Arial" w:cs="Arial"/>
                <w:color w:val="000000" w:themeColor="text1"/>
                <w:sz w:val="20"/>
                <w:szCs w:val="20"/>
                <w:lang w:val="es-ES"/>
              </w:rPr>
              <w:t>6</w:t>
            </w:r>
          </w:p>
        </w:tc>
      </w:tr>
      <w:tr w:rsidR="00CB4107" w:rsidRPr="00FA29CD" w14:paraId="508B4A0D" w14:textId="77777777" w:rsidTr="33B1DAE7">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417C789F" w14:textId="77777777" w:rsidR="00CB4107" w:rsidRPr="00FA29CD" w:rsidRDefault="00CB4107" w:rsidP="00DE4E93">
            <w:pPr>
              <w:pStyle w:val="Sinespaciado"/>
              <w:jc w:val="center"/>
              <w:rPr>
                <w:rFonts w:ascii="Arial" w:hAnsi="Arial" w:cs="Arial"/>
                <w:color w:val="000000" w:themeColor="text1"/>
                <w:sz w:val="20"/>
                <w:szCs w:val="20"/>
                <w:lang w:val="es-ES"/>
              </w:rPr>
            </w:pPr>
            <w:r w:rsidRPr="00FA29CD">
              <w:rPr>
                <w:rFonts w:ascii="Arial" w:hAnsi="Arial" w:cs="Arial"/>
                <w:color w:val="000000" w:themeColor="text1"/>
                <w:sz w:val="20"/>
                <w:szCs w:val="20"/>
                <w:lang w:val="es-ES"/>
              </w:rPr>
              <w:t>Medio</w:t>
            </w:r>
          </w:p>
        </w:tc>
        <w:tc>
          <w:tcPr>
            <w:tcW w:w="6960" w:type="dxa"/>
            <w:tcBorders>
              <w:top w:val="single" w:sz="6" w:space="0" w:color="auto"/>
              <w:left w:val="single" w:sz="6" w:space="0" w:color="auto"/>
              <w:bottom w:val="single" w:sz="6" w:space="0" w:color="auto"/>
              <w:right w:val="single" w:sz="6" w:space="0" w:color="auto"/>
            </w:tcBorders>
            <w:vAlign w:val="center"/>
            <w:hideMark/>
          </w:tcPr>
          <w:p w14:paraId="5F2C3DE2" w14:textId="2109FB4D" w:rsidR="00CB4107" w:rsidRPr="00FA29CD" w:rsidRDefault="29F1D1C6" w:rsidP="00DE4E93">
            <w:pPr>
              <w:pStyle w:val="Sinespaciado"/>
              <w:jc w:val="center"/>
              <w:rPr>
                <w:rFonts w:ascii="Arial" w:hAnsi="Arial" w:cs="Arial"/>
                <w:color w:val="000000" w:themeColor="text1"/>
                <w:sz w:val="20"/>
                <w:szCs w:val="20"/>
                <w:lang w:val="es-ES"/>
              </w:rPr>
            </w:pPr>
            <w:r w:rsidRPr="00FA29CD">
              <w:rPr>
                <w:rFonts w:ascii="Arial" w:hAnsi="Arial" w:cs="Arial"/>
                <w:color w:val="000000" w:themeColor="text1"/>
                <w:sz w:val="20"/>
                <w:szCs w:val="20"/>
                <w:lang w:val="es-ES"/>
              </w:rPr>
              <w:t xml:space="preserve"> La propuesta presenta coherencia parcial, evidenciando inconsistencias entre algunos de sus componentes.</w:t>
            </w:r>
          </w:p>
        </w:tc>
        <w:tc>
          <w:tcPr>
            <w:tcW w:w="1005" w:type="dxa"/>
            <w:tcBorders>
              <w:top w:val="single" w:sz="6" w:space="0" w:color="auto"/>
              <w:left w:val="single" w:sz="6" w:space="0" w:color="auto"/>
              <w:bottom w:val="single" w:sz="6" w:space="0" w:color="auto"/>
              <w:right w:val="single" w:sz="6" w:space="0" w:color="auto"/>
            </w:tcBorders>
            <w:vAlign w:val="center"/>
            <w:hideMark/>
          </w:tcPr>
          <w:p w14:paraId="3F4EE3F0" w14:textId="77777777" w:rsidR="00CB4107" w:rsidRPr="00FA29CD" w:rsidRDefault="00CB4107" w:rsidP="00DE4E93">
            <w:pPr>
              <w:pStyle w:val="Sinespaciado"/>
              <w:jc w:val="center"/>
              <w:rPr>
                <w:rFonts w:ascii="Arial" w:hAnsi="Arial" w:cs="Arial"/>
                <w:color w:val="000000" w:themeColor="text1"/>
                <w:sz w:val="20"/>
                <w:szCs w:val="20"/>
                <w:lang w:val="es-ES"/>
              </w:rPr>
            </w:pPr>
            <w:r w:rsidRPr="00FA29CD">
              <w:rPr>
                <w:rFonts w:ascii="Arial" w:hAnsi="Arial" w:cs="Arial"/>
                <w:color w:val="000000" w:themeColor="text1"/>
                <w:sz w:val="20"/>
                <w:szCs w:val="20"/>
                <w:lang w:val="es-ES"/>
              </w:rPr>
              <w:t>3</w:t>
            </w:r>
          </w:p>
        </w:tc>
      </w:tr>
      <w:tr w:rsidR="00CB4107" w:rsidRPr="00FA29CD" w14:paraId="4B5BA460" w14:textId="77777777" w:rsidTr="33B1DAE7">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0AA4A2BA" w14:textId="77777777" w:rsidR="00CB4107" w:rsidRPr="00FA29CD" w:rsidRDefault="00CB4107" w:rsidP="00DE4E93">
            <w:pPr>
              <w:pStyle w:val="Sinespaciado"/>
              <w:jc w:val="center"/>
              <w:rPr>
                <w:rFonts w:ascii="Arial" w:hAnsi="Arial" w:cs="Arial"/>
                <w:color w:val="000000" w:themeColor="text1"/>
                <w:sz w:val="20"/>
                <w:szCs w:val="20"/>
                <w:lang w:val="es-ES"/>
              </w:rPr>
            </w:pPr>
            <w:r w:rsidRPr="00FA29CD">
              <w:rPr>
                <w:rFonts w:ascii="Arial" w:hAnsi="Arial" w:cs="Arial"/>
                <w:color w:val="000000" w:themeColor="text1"/>
                <w:sz w:val="20"/>
                <w:szCs w:val="20"/>
                <w:lang w:val="es-ES"/>
              </w:rPr>
              <w:t>Bajo</w:t>
            </w:r>
          </w:p>
        </w:tc>
        <w:tc>
          <w:tcPr>
            <w:tcW w:w="6960" w:type="dxa"/>
            <w:tcBorders>
              <w:top w:val="single" w:sz="6" w:space="0" w:color="auto"/>
              <w:left w:val="single" w:sz="6" w:space="0" w:color="auto"/>
              <w:bottom w:val="single" w:sz="6" w:space="0" w:color="auto"/>
              <w:right w:val="single" w:sz="6" w:space="0" w:color="auto"/>
            </w:tcBorders>
            <w:vAlign w:val="center"/>
            <w:hideMark/>
          </w:tcPr>
          <w:p w14:paraId="6903706A" w14:textId="16FA724C" w:rsidR="00CB4107" w:rsidRPr="00FA29CD" w:rsidRDefault="553A0D5E" w:rsidP="00DE4E93">
            <w:pPr>
              <w:pStyle w:val="Sinespaciado"/>
              <w:jc w:val="center"/>
              <w:rPr>
                <w:rFonts w:ascii="Arial" w:hAnsi="Arial" w:cs="Arial"/>
                <w:color w:val="000000" w:themeColor="text1"/>
                <w:sz w:val="20"/>
                <w:szCs w:val="20"/>
                <w:lang w:val="es-ES"/>
              </w:rPr>
            </w:pPr>
            <w:r w:rsidRPr="00FA29CD">
              <w:rPr>
                <w:rFonts w:ascii="Arial" w:hAnsi="Arial" w:cs="Arial"/>
                <w:color w:val="000000" w:themeColor="text1"/>
                <w:sz w:val="20"/>
                <w:szCs w:val="20"/>
                <w:lang w:val="es-ES"/>
              </w:rPr>
              <w:t xml:space="preserve"> La propuesta presenta inconsistencias sustantivas que afectan la viabilidad técnica o financiera del proyecto.</w:t>
            </w:r>
          </w:p>
        </w:tc>
        <w:tc>
          <w:tcPr>
            <w:tcW w:w="1005" w:type="dxa"/>
            <w:tcBorders>
              <w:top w:val="single" w:sz="6" w:space="0" w:color="auto"/>
              <w:left w:val="single" w:sz="6" w:space="0" w:color="auto"/>
              <w:bottom w:val="single" w:sz="6" w:space="0" w:color="auto"/>
              <w:right w:val="single" w:sz="6" w:space="0" w:color="auto"/>
            </w:tcBorders>
            <w:vAlign w:val="center"/>
            <w:hideMark/>
          </w:tcPr>
          <w:p w14:paraId="43FC9136" w14:textId="77777777" w:rsidR="00CB4107" w:rsidRPr="00FA29CD" w:rsidRDefault="00CB4107" w:rsidP="00DE4E93">
            <w:pPr>
              <w:pStyle w:val="Sinespaciado"/>
              <w:jc w:val="center"/>
              <w:rPr>
                <w:rFonts w:ascii="Arial" w:hAnsi="Arial" w:cs="Arial"/>
                <w:color w:val="000000" w:themeColor="text1"/>
                <w:sz w:val="20"/>
                <w:szCs w:val="20"/>
                <w:lang w:val="es-ES"/>
              </w:rPr>
            </w:pPr>
            <w:r w:rsidRPr="00FA29CD">
              <w:rPr>
                <w:rFonts w:ascii="Arial" w:hAnsi="Arial" w:cs="Arial"/>
                <w:color w:val="000000" w:themeColor="text1"/>
                <w:sz w:val="20"/>
                <w:szCs w:val="20"/>
                <w:lang w:val="es-ES"/>
              </w:rPr>
              <w:t>0</w:t>
            </w:r>
          </w:p>
        </w:tc>
      </w:tr>
    </w:tbl>
    <w:p w14:paraId="15BDD5F6" w14:textId="77777777" w:rsidR="00CB4107" w:rsidRPr="00FA29CD" w:rsidRDefault="00CB4107" w:rsidP="00CB4107">
      <w:pPr>
        <w:pStyle w:val="Sinespaciado"/>
        <w:jc w:val="both"/>
        <w:rPr>
          <w:rFonts w:ascii="Arial" w:hAnsi="Arial" w:cs="Arial"/>
          <w:color w:val="000000" w:themeColor="text1"/>
          <w:sz w:val="20"/>
          <w:szCs w:val="20"/>
          <w:lang w:val="es-ES"/>
        </w:rPr>
      </w:pPr>
      <w:r w:rsidRPr="00FA29CD">
        <w:rPr>
          <w:rStyle w:val="normaltextrun"/>
          <w:rFonts w:ascii="Arial" w:hAnsi="Arial" w:cs="Arial"/>
          <w:color w:val="000000" w:themeColor="text1"/>
          <w:sz w:val="20"/>
          <w:szCs w:val="20"/>
          <w:shd w:val="clear" w:color="auto" w:fill="FFFFFF"/>
          <w:lang w:val="es-ES"/>
        </w:rPr>
        <w:t>Fuente. Agencia ATENEA y Secretaría Distrital de Salud</w:t>
      </w:r>
      <w:r w:rsidRPr="00FA29CD">
        <w:rPr>
          <w:rStyle w:val="eop"/>
          <w:rFonts w:ascii="Arial" w:hAnsi="Arial" w:cs="Arial"/>
          <w:color w:val="000000" w:themeColor="text1"/>
          <w:sz w:val="20"/>
          <w:szCs w:val="20"/>
          <w:shd w:val="clear" w:color="auto" w:fill="FFFFFF"/>
          <w:lang w:val="es-ES"/>
        </w:rPr>
        <w:t> </w:t>
      </w:r>
    </w:p>
    <w:p w14:paraId="2EC6051A" w14:textId="77777777" w:rsidR="00CB4107" w:rsidRPr="00FA29CD" w:rsidRDefault="00CB4107" w:rsidP="00CB4107">
      <w:pPr>
        <w:pStyle w:val="Sinespaciado"/>
        <w:jc w:val="both"/>
        <w:rPr>
          <w:rFonts w:ascii="Arial" w:hAnsi="Arial" w:cs="Arial"/>
          <w:color w:val="000000" w:themeColor="text1"/>
          <w:sz w:val="20"/>
          <w:szCs w:val="20"/>
          <w:lang w:val="es-ES"/>
        </w:rPr>
      </w:pPr>
    </w:p>
    <w:p w14:paraId="7DBE7BE7" w14:textId="77777777" w:rsidR="00CB4107" w:rsidRPr="00FA29CD" w:rsidRDefault="00CB4107" w:rsidP="00CB4107">
      <w:pPr>
        <w:pStyle w:val="Sinespaciado"/>
        <w:jc w:val="both"/>
        <w:rPr>
          <w:rFonts w:ascii="Arial" w:hAnsi="Arial" w:cs="Arial"/>
          <w:color w:val="000000" w:themeColor="text1"/>
          <w:sz w:val="20"/>
          <w:szCs w:val="20"/>
          <w:lang w:val="es-ES"/>
        </w:rPr>
      </w:pPr>
      <w:r w:rsidRPr="00FA29CD">
        <w:rPr>
          <w:rFonts w:ascii="Arial" w:hAnsi="Arial" w:cs="Arial"/>
          <w:b/>
          <w:bCs/>
          <w:color w:val="000000" w:themeColor="text1"/>
          <w:sz w:val="20"/>
          <w:szCs w:val="20"/>
          <w:lang w:val="es-ES"/>
        </w:rPr>
        <w:t>Nota 1.</w:t>
      </w:r>
      <w:r w:rsidRPr="00FA29CD">
        <w:rPr>
          <w:rFonts w:ascii="Arial" w:hAnsi="Arial" w:cs="Arial"/>
          <w:color w:val="000000" w:themeColor="text1"/>
          <w:sz w:val="20"/>
          <w:szCs w:val="20"/>
          <w:lang w:val="es-ES"/>
        </w:rPr>
        <w:t xml:space="preserve"> Los componentes evaluados en el ítem de coherencia interna comprenden la cohesión entre objetivos, actividades, cronograma y presupuesto, lo que permite asegurar la consistencia técnica y financiera de la propuesta.</w:t>
      </w:r>
    </w:p>
    <w:p w14:paraId="0FA4355F" w14:textId="77777777" w:rsidR="00CB4107" w:rsidRPr="00FA29CD" w:rsidRDefault="00CB4107" w:rsidP="00CB4107">
      <w:pPr>
        <w:pStyle w:val="Sinespaciado"/>
        <w:jc w:val="both"/>
        <w:rPr>
          <w:rFonts w:ascii="Arial" w:hAnsi="Arial" w:cs="Arial"/>
          <w:color w:val="000000" w:themeColor="text1"/>
          <w:lang w:val="es-ES"/>
        </w:rPr>
      </w:pPr>
    </w:p>
    <w:p w14:paraId="29A038EE" w14:textId="77777777" w:rsidR="00CB4107" w:rsidRPr="00FA29CD" w:rsidRDefault="00CB4107" w:rsidP="00CB4107">
      <w:pPr>
        <w:pStyle w:val="Sinespaciado"/>
        <w:jc w:val="both"/>
        <w:rPr>
          <w:rFonts w:ascii="Arial" w:hAnsi="Arial" w:cs="Arial"/>
          <w:color w:val="000000" w:themeColor="text1"/>
          <w:lang w:val="es-ES"/>
        </w:rPr>
      </w:pPr>
      <w:r w:rsidRPr="00FA29CD">
        <w:rPr>
          <w:rFonts w:ascii="Arial" w:hAnsi="Arial" w:cs="Arial"/>
          <w:color w:val="000000" w:themeColor="text1"/>
          <w:lang w:val="es-ES"/>
        </w:rPr>
        <w:t>En la tabla 5 se detalla la ponderación de puntajes según el nivel de alineación de la propuesta con la claridad metodológica y técnica (máximo 17 puntos).</w:t>
      </w:r>
    </w:p>
    <w:p w14:paraId="02B4DDE1" w14:textId="77777777" w:rsidR="00CB4107" w:rsidRPr="00FA29CD" w:rsidRDefault="00CB4107" w:rsidP="00CB4107">
      <w:pPr>
        <w:pStyle w:val="Sinespaciado"/>
        <w:jc w:val="both"/>
        <w:rPr>
          <w:rFonts w:ascii="Arial" w:hAnsi="Arial" w:cs="Arial"/>
          <w:b/>
          <w:bCs/>
          <w:color w:val="000000" w:themeColor="text1"/>
          <w:lang w:val="es-ES"/>
        </w:rPr>
      </w:pPr>
    </w:p>
    <w:p w14:paraId="62DED3C4" w14:textId="6371017A" w:rsidR="004E7826" w:rsidRPr="00FA29CD" w:rsidRDefault="00CB4107" w:rsidP="008F5866">
      <w:pPr>
        <w:pStyle w:val="Sinespaciado"/>
        <w:jc w:val="both"/>
        <w:rPr>
          <w:rFonts w:ascii="Arial" w:hAnsi="Arial" w:cs="Arial"/>
          <w:b/>
          <w:bCs/>
          <w:color w:val="000000" w:themeColor="text1"/>
          <w:lang w:val="es-ES"/>
        </w:rPr>
      </w:pPr>
      <w:r w:rsidRPr="00FA29CD">
        <w:rPr>
          <w:rFonts w:ascii="Arial" w:hAnsi="Arial" w:cs="Arial"/>
          <w:b/>
          <w:bCs/>
          <w:color w:val="000000" w:themeColor="text1"/>
          <w:lang w:val="es-ES"/>
        </w:rPr>
        <w:t>Tabla 5</w:t>
      </w:r>
    </w:p>
    <w:p w14:paraId="01FF5A96" w14:textId="73BDE750" w:rsidR="00242494" w:rsidRPr="00FA29CD" w:rsidRDefault="008F5866" w:rsidP="008F5866">
      <w:pPr>
        <w:pStyle w:val="Sinespaciado"/>
        <w:jc w:val="both"/>
        <w:rPr>
          <w:rFonts w:ascii="Arial" w:hAnsi="Arial" w:cs="Arial"/>
          <w:color w:val="000000" w:themeColor="text1"/>
        </w:rPr>
      </w:pPr>
      <w:r w:rsidRPr="00FA29CD">
        <w:rPr>
          <w:rFonts w:ascii="Arial" w:hAnsi="Arial" w:cs="Arial"/>
          <w:color w:val="000000" w:themeColor="text1"/>
        </w:rPr>
        <w:lastRenderedPageBreak/>
        <w:t xml:space="preserve">Claridad metodológica y </w:t>
      </w:r>
      <w:r w:rsidR="69C29762" w:rsidRPr="00FA29CD">
        <w:rPr>
          <w:rFonts w:ascii="Arial" w:hAnsi="Arial" w:cs="Arial"/>
          <w:color w:val="000000" w:themeColor="text1"/>
        </w:rPr>
        <w:t xml:space="preserve">solidez </w:t>
      </w:r>
      <w:r w:rsidRPr="00FA29CD">
        <w:rPr>
          <w:rFonts w:ascii="Arial" w:hAnsi="Arial" w:cs="Arial"/>
          <w:color w:val="000000" w:themeColor="text1"/>
        </w:rPr>
        <w:t>técnica</w:t>
      </w:r>
      <w:r w:rsidR="1DE88995" w:rsidRPr="00FA29CD">
        <w:rPr>
          <w:rFonts w:ascii="Arial" w:hAnsi="Arial" w:cs="Arial"/>
          <w:color w:val="000000" w:themeColor="text1"/>
        </w:rPr>
        <w:t xml:space="preserve"> de la propuesta</w:t>
      </w:r>
    </w:p>
    <w:p w14:paraId="34838586" w14:textId="77777777" w:rsidR="000D4EBB" w:rsidRPr="00FA29CD" w:rsidRDefault="000D4EBB" w:rsidP="008F5866">
      <w:pPr>
        <w:pStyle w:val="Sinespaciado"/>
        <w:jc w:val="both"/>
        <w:rPr>
          <w:rFonts w:ascii="Arial" w:hAnsi="Arial" w:cs="Arial"/>
          <w:color w:val="000000" w:themeColor="text1"/>
        </w:rPr>
      </w:pPr>
    </w:p>
    <w:tbl>
      <w:tblPr>
        <w:tblW w:w="88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0"/>
        <w:gridCol w:w="6960"/>
        <w:gridCol w:w="1005"/>
      </w:tblGrid>
      <w:tr w:rsidR="00242494" w:rsidRPr="00FA29CD" w14:paraId="2BF0DB37" w14:textId="77777777" w:rsidTr="33B1DAE7">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4757E8D2" w14:textId="77777777" w:rsidR="00242494" w:rsidRPr="00FA29CD" w:rsidRDefault="00242494" w:rsidP="00840D81">
            <w:pPr>
              <w:pStyle w:val="Sinespaciado"/>
              <w:jc w:val="center"/>
              <w:rPr>
                <w:rFonts w:ascii="Arial" w:hAnsi="Arial" w:cs="Arial"/>
                <w:b/>
                <w:bCs/>
                <w:color w:val="000000" w:themeColor="text1"/>
                <w:sz w:val="20"/>
                <w:szCs w:val="20"/>
              </w:rPr>
            </w:pPr>
            <w:r w:rsidRPr="00FA29CD">
              <w:rPr>
                <w:rFonts w:ascii="Arial" w:hAnsi="Arial" w:cs="Arial"/>
                <w:b/>
                <w:bCs/>
                <w:color w:val="000000" w:themeColor="text1"/>
                <w:sz w:val="20"/>
                <w:szCs w:val="20"/>
              </w:rPr>
              <w:t>Nivel</w:t>
            </w:r>
          </w:p>
        </w:tc>
        <w:tc>
          <w:tcPr>
            <w:tcW w:w="6960" w:type="dxa"/>
            <w:tcBorders>
              <w:top w:val="single" w:sz="6" w:space="0" w:color="auto"/>
              <w:left w:val="single" w:sz="6" w:space="0" w:color="auto"/>
              <w:bottom w:val="single" w:sz="6" w:space="0" w:color="auto"/>
              <w:right w:val="single" w:sz="6" w:space="0" w:color="auto"/>
            </w:tcBorders>
            <w:vAlign w:val="center"/>
            <w:hideMark/>
          </w:tcPr>
          <w:p w14:paraId="128B8B72" w14:textId="77777777" w:rsidR="00242494" w:rsidRPr="00FA29CD" w:rsidRDefault="00242494" w:rsidP="00840D81">
            <w:pPr>
              <w:pStyle w:val="Sinespaciado"/>
              <w:jc w:val="center"/>
              <w:rPr>
                <w:rFonts w:ascii="Arial" w:hAnsi="Arial" w:cs="Arial"/>
                <w:b/>
                <w:bCs/>
                <w:color w:val="000000" w:themeColor="text1"/>
                <w:sz w:val="20"/>
                <w:szCs w:val="20"/>
              </w:rPr>
            </w:pPr>
            <w:r w:rsidRPr="00FA29CD">
              <w:rPr>
                <w:rFonts w:ascii="Arial" w:hAnsi="Arial" w:cs="Arial"/>
                <w:b/>
                <w:bCs/>
                <w:color w:val="000000" w:themeColor="text1"/>
                <w:sz w:val="20"/>
                <w:szCs w:val="20"/>
              </w:rPr>
              <w:t>Descripción</w:t>
            </w:r>
          </w:p>
        </w:tc>
        <w:tc>
          <w:tcPr>
            <w:tcW w:w="1005" w:type="dxa"/>
            <w:tcBorders>
              <w:top w:val="single" w:sz="6" w:space="0" w:color="auto"/>
              <w:left w:val="single" w:sz="6" w:space="0" w:color="auto"/>
              <w:bottom w:val="single" w:sz="6" w:space="0" w:color="auto"/>
              <w:right w:val="single" w:sz="6" w:space="0" w:color="auto"/>
            </w:tcBorders>
            <w:vAlign w:val="center"/>
            <w:hideMark/>
          </w:tcPr>
          <w:p w14:paraId="0E714F03" w14:textId="77777777" w:rsidR="00242494" w:rsidRPr="00FA29CD" w:rsidRDefault="00242494" w:rsidP="00840D81">
            <w:pPr>
              <w:pStyle w:val="Sinespaciado"/>
              <w:jc w:val="center"/>
              <w:rPr>
                <w:rFonts w:ascii="Arial" w:hAnsi="Arial" w:cs="Arial"/>
                <w:b/>
                <w:bCs/>
                <w:color w:val="000000" w:themeColor="text1"/>
                <w:sz w:val="20"/>
                <w:szCs w:val="20"/>
              </w:rPr>
            </w:pPr>
            <w:r w:rsidRPr="00FA29CD">
              <w:rPr>
                <w:rFonts w:ascii="Arial" w:hAnsi="Arial" w:cs="Arial"/>
                <w:b/>
                <w:bCs/>
                <w:color w:val="000000" w:themeColor="text1"/>
                <w:sz w:val="20"/>
                <w:szCs w:val="20"/>
              </w:rPr>
              <w:t>Puntaje</w:t>
            </w:r>
          </w:p>
        </w:tc>
      </w:tr>
      <w:tr w:rsidR="00242494" w:rsidRPr="00FA29CD" w14:paraId="0BF1C733" w14:textId="77777777" w:rsidTr="33B1DAE7">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52169E80" w14:textId="77777777" w:rsidR="00242494" w:rsidRPr="00FA29CD" w:rsidRDefault="00242494" w:rsidP="00FB3F22">
            <w:pPr>
              <w:pStyle w:val="Sinespaciado"/>
              <w:jc w:val="center"/>
              <w:rPr>
                <w:rFonts w:ascii="Arial" w:hAnsi="Arial" w:cs="Arial"/>
                <w:color w:val="000000" w:themeColor="text1"/>
                <w:sz w:val="20"/>
                <w:szCs w:val="20"/>
              </w:rPr>
            </w:pPr>
            <w:r w:rsidRPr="00FA29CD">
              <w:rPr>
                <w:rFonts w:ascii="Arial" w:hAnsi="Arial" w:cs="Arial"/>
                <w:color w:val="000000" w:themeColor="text1"/>
                <w:sz w:val="20"/>
                <w:szCs w:val="20"/>
              </w:rPr>
              <w:t>Alto</w:t>
            </w:r>
          </w:p>
        </w:tc>
        <w:tc>
          <w:tcPr>
            <w:tcW w:w="6960" w:type="dxa"/>
            <w:tcBorders>
              <w:top w:val="single" w:sz="6" w:space="0" w:color="auto"/>
              <w:left w:val="single" w:sz="6" w:space="0" w:color="auto"/>
              <w:bottom w:val="single" w:sz="6" w:space="0" w:color="auto"/>
              <w:right w:val="single" w:sz="6" w:space="0" w:color="auto"/>
            </w:tcBorders>
            <w:vAlign w:val="center"/>
            <w:hideMark/>
          </w:tcPr>
          <w:p w14:paraId="48CB8651" w14:textId="0022C976" w:rsidR="00242494" w:rsidRPr="00FA29CD" w:rsidRDefault="1F4E7CB4" w:rsidP="00FB3F22">
            <w:pPr>
              <w:pStyle w:val="Sinespaciado"/>
              <w:jc w:val="center"/>
              <w:rPr>
                <w:rFonts w:ascii="Arial" w:hAnsi="Arial" w:cs="Arial"/>
                <w:color w:val="000000" w:themeColor="text1"/>
                <w:sz w:val="20"/>
                <w:szCs w:val="20"/>
              </w:rPr>
            </w:pPr>
            <w:r w:rsidRPr="00FA29CD">
              <w:rPr>
                <w:rFonts w:ascii="Arial" w:hAnsi="Arial" w:cs="Arial"/>
                <w:color w:val="000000" w:themeColor="text1"/>
                <w:sz w:val="20"/>
                <w:szCs w:val="20"/>
              </w:rPr>
              <w:t xml:space="preserve"> La propuesta presenta un problema claramente formulado, un diagnóstico participativo verificable, objetivos coherentes con las temáticas de la convocatoria y un plan de acción completo que integra prácticas y saberes comunitarios.</w:t>
            </w:r>
            <w:r w:rsidR="00FB1536" w:rsidRPr="00FA29CD">
              <w:rPr>
                <w:rStyle w:val="Refdenotaalpie"/>
                <w:rFonts w:ascii="Arial" w:hAnsi="Arial" w:cs="Arial"/>
                <w:color w:val="000000" w:themeColor="text1"/>
                <w:sz w:val="20"/>
                <w:szCs w:val="20"/>
              </w:rPr>
              <w:footnoteReference w:id="1"/>
            </w:r>
            <w:r w:rsidR="4813A276" w:rsidRPr="00FA29CD">
              <w:rPr>
                <w:rFonts w:ascii="Arial" w:hAnsi="Arial" w:cs="Arial"/>
                <w:color w:val="000000" w:themeColor="text1"/>
                <w:sz w:val="20"/>
                <w:szCs w:val="20"/>
                <w:vertAlign w:val="superscript"/>
              </w:rPr>
              <w:t xml:space="preserve"> </w:t>
            </w:r>
          </w:p>
        </w:tc>
        <w:tc>
          <w:tcPr>
            <w:tcW w:w="1005" w:type="dxa"/>
            <w:tcBorders>
              <w:top w:val="single" w:sz="6" w:space="0" w:color="auto"/>
              <w:left w:val="single" w:sz="6" w:space="0" w:color="auto"/>
              <w:bottom w:val="single" w:sz="6" w:space="0" w:color="auto"/>
              <w:right w:val="single" w:sz="6" w:space="0" w:color="auto"/>
            </w:tcBorders>
            <w:vAlign w:val="center"/>
            <w:hideMark/>
          </w:tcPr>
          <w:p w14:paraId="42ECA7E5" w14:textId="77777777" w:rsidR="00242494" w:rsidRPr="00FA29CD" w:rsidRDefault="00242494" w:rsidP="00840D81">
            <w:pPr>
              <w:pStyle w:val="Sinespaciado"/>
              <w:jc w:val="center"/>
              <w:rPr>
                <w:rFonts w:ascii="Arial" w:hAnsi="Arial" w:cs="Arial"/>
                <w:color w:val="000000" w:themeColor="text1"/>
                <w:sz w:val="20"/>
                <w:szCs w:val="20"/>
              </w:rPr>
            </w:pPr>
            <w:r w:rsidRPr="00FA29CD">
              <w:rPr>
                <w:rFonts w:ascii="Arial" w:hAnsi="Arial" w:cs="Arial"/>
                <w:color w:val="000000" w:themeColor="text1"/>
                <w:sz w:val="20"/>
                <w:szCs w:val="20"/>
              </w:rPr>
              <w:t>10</w:t>
            </w:r>
          </w:p>
        </w:tc>
      </w:tr>
      <w:tr w:rsidR="00242494" w:rsidRPr="00FA29CD" w14:paraId="127AB02C" w14:textId="77777777" w:rsidTr="33B1DAE7">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55739C2F" w14:textId="77777777" w:rsidR="00242494" w:rsidRPr="00FA29CD" w:rsidRDefault="00242494" w:rsidP="00840D81">
            <w:pPr>
              <w:pStyle w:val="Sinespaciado"/>
              <w:jc w:val="center"/>
              <w:rPr>
                <w:rFonts w:ascii="Arial" w:hAnsi="Arial" w:cs="Arial"/>
                <w:color w:val="000000" w:themeColor="text1"/>
                <w:sz w:val="20"/>
                <w:szCs w:val="20"/>
              </w:rPr>
            </w:pPr>
            <w:r w:rsidRPr="00FA29CD">
              <w:rPr>
                <w:rFonts w:ascii="Arial" w:hAnsi="Arial" w:cs="Arial"/>
                <w:color w:val="000000" w:themeColor="text1"/>
                <w:sz w:val="20"/>
                <w:szCs w:val="20"/>
              </w:rPr>
              <w:t>Medio</w:t>
            </w:r>
          </w:p>
        </w:tc>
        <w:tc>
          <w:tcPr>
            <w:tcW w:w="6960" w:type="dxa"/>
            <w:tcBorders>
              <w:top w:val="single" w:sz="6" w:space="0" w:color="auto"/>
              <w:left w:val="single" w:sz="6" w:space="0" w:color="auto"/>
              <w:bottom w:val="single" w:sz="6" w:space="0" w:color="auto"/>
              <w:right w:val="single" w:sz="6" w:space="0" w:color="auto"/>
            </w:tcBorders>
            <w:vAlign w:val="center"/>
            <w:hideMark/>
          </w:tcPr>
          <w:p w14:paraId="4F3B9ACE" w14:textId="51976DC9" w:rsidR="00242494" w:rsidRPr="00FA29CD" w:rsidRDefault="274ED2CA" w:rsidP="00840D81">
            <w:pPr>
              <w:pStyle w:val="Sinespaciado"/>
              <w:jc w:val="center"/>
              <w:rPr>
                <w:rFonts w:ascii="Arial" w:hAnsi="Arial" w:cs="Arial"/>
                <w:color w:val="000000" w:themeColor="text1"/>
                <w:sz w:val="20"/>
                <w:szCs w:val="20"/>
              </w:rPr>
            </w:pPr>
            <w:r w:rsidRPr="00FA29CD">
              <w:rPr>
                <w:rFonts w:ascii="Arial" w:hAnsi="Arial" w:cs="Arial"/>
                <w:color w:val="000000" w:themeColor="text1"/>
                <w:sz w:val="20"/>
                <w:szCs w:val="20"/>
              </w:rPr>
              <w:t xml:space="preserve"> La propuesta presenta debilidades en la formulación del problema, el diagnóstico o el plan de acción, con integración limitada de saberes comunitarios.</w:t>
            </w:r>
          </w:p>
        </w:tc>
        <w:tc>
          <w:tcPr>
            <w:tcW w:w="1005" w:type="dxa"/>
            <w:tcBorders>
              <w:top w:val="single" w:sz="6" w:space="0" w:color="auto"/>
              <w:left w:val="single" w:sz="6" w:space="0" w:color="auto"/>
              <w:bottom w:val="single" w:sz="6" w:space="0" w:color="auto"/>
              <w:right w:val="single" w:sz="6" w:space="0" w:color="auto"/>
            </w:tcBorders>
            <w:vAlign w:val="center"/>
            <w:hideMark/>
          </w:tcPr>
          <w:p w14:paraId="3CAEA19C" w14:textId="77777777" w:rsidR="00242494" w:rsidRPr="00FA29CD" w:rsidRDefault="00242494" w:rsidP="00840D81">
            <w:pPr>
              <w:pStyle w:val="Sinespaciado"/>
              <w:jc w:val="center"/>
              <w:rPr>
                <w:rFonts w:ascii="Arial" w:hAnsi="Arial" w:cs="Arial"/>
                <w:color w:val="000000" w:themeColor="text1"/>
                <w:sz w:val="20"/>
                <w:szCs w:val="20"/>
              </w:rPr>
            </w:pPr>
            <w:r w:rsidRPr="00FA29CD">
              <w:rPr>
                <w:rFonts w:ascii="Arial" w:hAnsi="Arial" w:cs="Arial"/>
                <w:color w:val="000000" w:themeColor="text1"/>
                <w:sz w:val="20"/>
                <w:szCs w:val="20"/>
              </w:rPr>
              <w:t>5</w:t>
            </w:r>
          </w:p>
        </w:tc>
      </w:tr>
      <w:tr w:rsidR="00242494" w:rsidRPr="00FA29CD" w14:paraId="06A7637D" w14:textId="77777777" w:rsidTr="33B1DAE7">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07C53AF0" w14:textId="77777777" w:rsidR="00242494" w:rsidRPr="00FA29CD" w:rsidRDefault="00242494" w:rsidP="00840D81">
            <w:pPr>
              <w:pStyle w:val="Sinespaciado"/>
              <w:jc w:val="center"/>
              <w:rPr>
                <w:rFonts w:ascii="Arial" w:hAnsi="Arial" w:cs="Arial"/>
                <w:color w:val="000000" w:themeColor="text1"/>
                <w:sz w:val="20"/>
                <w:szCs w:val="20"/>
              </w:rPr>
            </w:pPr>
            <w:r w:rsidRPr="00FA29CD">
              <w:rPr>
                <w:rFonts w:ascii="Arial" w:hAnsi="Arial" w:cs="Arial"/>
                <w:color w:val="000000" w:themeColor="text1"/>
                <w:sz w:val="20"/>
                <w:szCs w:val="20"/>
              </w:rPr>
              <w:t>Bajo</w:t>
            </w:r>
          </w:p>
        </w:tc>
        <w:tc>
          <w:tcPr>
            <w:tcW w:w="6960" w:type="dxa"/>
            <w:tcBorders>
              <w:top w:val="single" w:sz="6" w:space="0" w:color="auto"/>
              <w:left w:val="single" w:sz="6" w:space="0" w:color="auto"/>
              <w:bottom w:val="single" w:sz="6" w:space="0" w:color="auto"/>
              <w:right w:val="single" w:sz="6" w:space="0" w:color="auto"/>
            </w:tcBorders>
            <w:vAlign w:val="center"/>
            <w:hideMark/>
          </w:tcPr>
          <w:p w14:paraId="3472D072" w14:textId="2231D8EE" w:rsidR="00242494" w:rsidRPr="00FA29CD" w:rsidRDefault="3B790DC4" w:rsidP="00840D81">
            <w:pPr>
              <w:pStyle w:val="Sinespaciado"/>
              <w:jc w:val="center"/>
              <w:rPr>
                <w:rFonts w:ascii="Arial" w:hAnsi="Arial" w:cs="Arial"/>
                <w:color w:val="000000" w:themeColor="text1"/>
                <w:sz w:val="20"/>
                <w:szCs w:val="20"/>
              </w:rPr>
            </w:pPr>
            <w:r w:rsidRPr="00FA29CD">
              <w:rPr>
                <w:rFonts w:ascii="Arial" w:hAnsi="Arial" w:cs="Arial"/>
                <w:color w:val="000000" w:themeColor="text1"/>
                <w:sz w:val="20"/>
                <w:szCs w:val="20"/>
              </w:rPr>
              <w:t xml:space="preserve"> La propuesta no presenta claridad metodológica, ni evidencia integración de prácticas o saberes comunitarios.</w:t>
            </w:r>
          </w:p>
        </w:tc>
        <w:tc>
          <w:tcPr>
            <w:tcW w:w="1005" w:type="dxa"/>
            <w:tcBorders>
              <w:top w:val="single" w:sz="6" w:space="0" w:color="auto"/>
              <w:left w:val="single" w:sz="6" w:space="0" w:color="auto"/>
              <w:bottom w:val="single" w:sz="6" w:space="0" w:color="auto"/>
              <w:right w:val="single" w:sz="6" w:space="0" w:color="auto"/>
            </w:tcBorders>
            <w:vAlign w:val="center"/>
            <w:hideMark/>
          </w:tcPr>
          <w:p w14:paraId="33B3754A" w14:textId="77777777" w:rsidR="00242494" w:rsidRPr="00FA29CD" w:rsidRDefault="00242494" w:rsidP="00840D81">
            <w:pPr>
              <w:pStyle w:val="Sinespaciado"/>
              <w:jc w:val="center"/>
              <w:rPr>
                <w:rFonts w:ascii="Arial" w:hAnsi="Arial" w:cs="Arial"/>
                <w:color w:val="000000" w:themeColor="text1"/>
                <w:sz w:val="20"/>
                <w:szCs w:val="20"/>
              </w:rPr>
            </w:pPr>
            <w:r w:rsidRPr="00FA29CD">
              <w:rPr>
                <w:rFonts w:ascii="Arial" w:hAnsi="Arial" w:cs="Arial"/>
                <w:color w:val="000000" w:themeColor="text1"/>
                <w:sz w:val="20"/>
                <w:szCs w:val="20"/>
              </w:rPr>
              <w:t>0</w:t>
            </w:r>
          </w:p>
        </w:tc>
      </w:tr>
    </w:tbl>
    <w:p w14:paraId="402D3072" w14:textId="736A36FF" w:rsidR="008F5866" w:rsidRPr="00FA29CD" w:rsidRDefault="007A2228" w:rsidP="00FA29CD">
      <w:pPr>
        <w:pStyle w:val="Sinespaciado"/>
        <w:jc w:val="both"/>
        <w:rPr>
          <w:rFonts w:ascii="Arial" w:hAnsi="Arial" w:cs="Arial"/>
          <w:color w:val="000000" w:themeColor="text1"/>
          <w:sz w:val="20"/>
          <w:szCs w:val="20"/>
          <w:lang w:val="es-ES"/>
        </w:rPr>
      </w:pPr>
      <w:r w:rsidRPr="00FA29CD">
        <w:rPr>
          <w:rStyle w:val="normaltextrun"/>
          <w:rFonts w:ascii="Arial" w:hAnsi="Arial" w:cs="Arial"/>
          <w:color w:val="000000" w:themeColor="text1"/>
          <w:sz w:val="20"/>
          <w:szCs w:val="20"/>
          <w:shd w:val="clear" w:color="auto" w:fill="FFFFFF"/>
          <w:lang w:val="es-ES"/>
        </w:rPr>
        <w:t>Fuente. Agencia ATENEA y Secretaría Distrital de Salud</w:t>
      </w:r>
      <w:r w:rsidRPr="00FA29CD">
        <w:rPr>
          <w:rStyle w:val="eop"/>
          <w:rFonts w:ascii="Arial" w:hAnsi="Arial" w:cs="Arial"/>
          <w:color w:val="000000" w:themeColor="text1"/>
          <w:sz w:val="20"/>
          <w:szCs w:val="20"/>
          <w:shd w:val="clear" w:color="auto" w:fill="FFFFFF"/>
          <w:lang w:val="es-ES"/>
        </w:rPr>
        <w:t> </w:t>
      </w:r>
    </w:p>
    <w:p w14:paraId="0549ACF4" w14:textId="174D3DF4" w:rsidR="787C3B40" w:rsidRPr="00FA29CD" w:rsidRDefault="787C3B40" w:rsidP="787C3B40">
      <w:pPr>
        <w:pStyle w:val="Sinespaciado"/>
        <w:jc w:val="both"/>
        <w:rPr>
          <w:rFonts w:ascii="Arial" w:hAnsi="Arial" w:cs="Arial"/>
          <w:color w:val="000000" w:themeColor="text1"/>
          <w:lang w:val="es-MX"/>
        </w:rPr>
      </w:pPr>
    </w:p>
    <w:p w14:paraId="7A8EE2FB" w14:textId="77777777" w:rsidR="00C6501A" w:rsidRPr="00FA29CD" w:rsidRDefault="00C6501A" w:rsidP="00C6501A">
      <w:pPr>
        <w:pStyle w:val="Sinespaciado"/>
        <w:jc w:val="both"/>
        <w:rPr>
          <w:rFonts w:ascii="Arial" w:hAnsi="Arial" w:cs="Arial"/>
          <w:color w:val="000000" w:themeColor="text1"/>
          <w:lang w:val="es-ES"/>
        </w:rPr>
      </w:pPr>
      <w:r w:rsidRPr="00FA29CD">
        <w:rPr>
          <w:rFonts w:ascii="Arial" w:hAnsi="Arial" w:cs="Arial"/>
          <w:color w:val="000000" w:themeColor="text1"/>
          <w:lang w:val="es-ES"/>
        </w:rPr>
        <w:t xml:space="preserve">En la tabla 6 se detalla la ponderación de puntajes según el nivel de alineación de la propuesta con los datos de </w:t>
      </w:r>
      <w:proofErr w:type="spellStart"/>
      <w:r w:rsidRPr="00FA29CD">
        <w:rPr>
          <w:rFonts w:ascii="Arial" w:hAnsi="Arial" w:cs="Arial"/>
          <w:color w:val="000000" w:themeColor="text1"/>
          <w:lang w:val="es-ES"/>
        </w:rPr>
        <w:t>SaluData</w:t>
      </w:r>
      <w:proofErr w:type="spellEnd"/>
      <w:r w:rsidRPr="00FA29CD">
        <w:rPr>
          <w:rFonts w:ascii="Arial" w:hAnsi="Arial" w:cs="Arial"/>
          <w:color w:val="000000" w:themeColor="text1"/>
          <w:lang w:val="es-ES"/>
        </w:rPr>
        <w:t>, del Observatorio de Salud de la Secretaría Distrital de Salud (máximo 5 puntos).</w:t>
      </w:r>
    </w:p>
    <w:p w14:paraId="56A6A04F" w14:textId="77777777" w:rsidR="00C6501A" w:rsidRPr="00FA29CD" w:rsidRDefault="00C6501A" w:rsidP="00C6501A">
      <w:pPr>
        <w:pStyle w:val="Sinespaciado"/>
        <w:jc w:val="both"/>
        <w:rPr>
          <w:rFonts w:ascii="Arial" w:hAnsi="Arial" w:cs="Arial"/>
          <w:color w:val="000000" w:themeColor="text1"/>
          <w:lang w:val="es-ES"/>
        </w:rPr>
      </w:pPr>
    </w:p>
    <w:p w14:paraId="5160CA8B" w14:textId="77777777" w:rsidR="00C6501A" w:rsidRPr="00FA29CD" w:rsidRDefault="00C6501A" w:rsidP="00C6501A">
      <w:pPr>
        <w:pStyle w:val="Sinespaciado"/>
        <w:jc w:val="both"/>
        <w:rPr>
          <w:rFonts w:ascii="Arial" w:hAnsi="Arial" w:cs="Arial"/>
          <w:b/>
          <w:bCs/>
          <w:color w:val="000000" w:themeColor="text1"/>
          <w:lang w:val="es-ES"/>
        </w:rPr>
      </w:pPr>
      <w:r w:rsidRPr="00FA29CD">
        <w:rPr>
          <w:rFonts w:ascii="Arial" w:hAnsi="Arial" w:cs="Arial"/>
          <w:b/>
          <w:bCs/>
          <w:color w:val="000000" w:themeColor="text1"/>
          <w:lang w:val="es-ES"/>
        </w:rPr>
        <w:t>Tabla 6</w:t>
      </w:r>
    </w:p>
    <w:p w14:paraId="07C313FA" w14:textId="3F79E32B" w:rsidR="00C6501A" w:rsidRPr="00FA29CD" w:rsidRDefault="00C6501A" w:rsidP="00C6501A">
      <w:pPr>
        <w:pStyle w:val="Sinespaciado"/>
        <w:jc w:val="both"/>
        <w:rPr>
          <w:rFonts w:ascii="Arial" w:hAnsi="Arial" w:cs="Arial"/>
          <w:color w:val="000000" w:themeColor="text1"/>
          <w:lang w:val="es-ES"/>
        </w:rPr>
      </w:pPr>
      <w:r w:rsidRPr="00FA29CD">
        <w:rPr>
          <w:rFonts w:ascii="Arial" w:hAnsi="Arial" w:cs="Arial"/>
          <w:color w:val="000000" w:themeColor="text1"/>
          <w:lang w:val="es-ES"/>
        </w:rPr>
        <w:t xml:space="preserve">Uso y análisis de datos de </w:t>
      </w:r>
      <w:proofErr w:type="spellStart"/>
      <w:r w:rsidRPr="00FA29CD">
        <w:rPr>
          <w:rFonts w:ascii="Arial" w:hAnsi="Arial" w:cs="Arial"/>
          <w:color w:val="000000" w:themeColor="text1"/>
          <w:lang w:val="es-ES"/>
        </w:rPr>
        <w:t>SaluData</w:t>
      </w:r>
      <w:proofErr w:type="spellEnd"/>
    </w:p>
    <w:p w14:paraId="7D146B7A" w14:textId="77777777" w:rsidR="000D4EBB" w:rsidRPr="00FA29CD" w:rsidRDefault="000D4EBB" w:rsidP="00C6501A">
      <w:pPr>
        <w:pStyle w:val="Sinespaciado"/>
        <w:jc w:val="both"/>
        <w:rPr>
          <w:rFonts w:ascii="Arial" w:hAnsi="Arial" w:cs="Arial"/>
          <w:color w:val="000000" w:themeColor="text1"/>
          <w:lang w:val="es-ES"/>
        </w:rPr>
      </w:pPr>
    </w:p>
    <w:tbl>
      <w:tblPr>
        <w:tblW w:w="88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0"/>
        <w:gridCol w:w="6960"/>
        <w:gridCol w:w="1005"/>
      </w:tblGrid>
      <w:tr w:rsidR="00C6501A" w:rsidRPr="00FA29CD" w14:paraId="20ED795E" w14:textId="77777777" w:rsidTr="33B1DAE7">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61E20E13" w14:textId="77777777" w:rsidR="00C6501A" w:rsidRPr="00FA29CD" w:rsidRDefault="00C6501A" w:rsidP="00DE4E93">
            <w:pPr>
              <w:pStyle w:val="Sinespaciado"/>
              <w:jc w:val="center"/>
              <w:rPr>
                <w:rFonts w:ascii="Arial" w:hAnsi="Arial" w:cs="Arial"/>
                <w:b/>
                <w:bCs/>
                <w:color w:val="000000" w:themeColor="text1"/>
                <w:sz w:val="20"/>
                <w:szCs w:val="20"/>
                <w:lang w:val="es-ES"/>
              </w:rPr>
            </w:pPr>
            <w:r w:rsidRPr="00FA29CD">
              <w:rPr>
                <w:rFonts w:ascii="Arial" w:hAnsi="Arial" w:cs="Arial"/>
                <w:b/>
                <w:bCs/>
                <w:color w:val="000000" w:themeColor="text1"/>
                <w:sz w:val="20"/>
                <w:szCs w:val="20"/>
                <w:lang w:val="es-ES"/>
              </w:rPr>
              <w:t>Nivel</w:t>
            </w:r>
          </w:p>
        </w:tc>
        <w:tc>
          <w:tcPr>
            <w:tcW w:w="6960" w:type="dxa"/>
            <w:tcBorders>
              <w:top w:val="single" w:sz="6" w:space="0" w:color="auto"/>
              <w:left w:val="single" w:sz="6" w:space="0" w:color="auto"/>
              <w:bottom w:val="single" w:sz="6" w:space="0" w:color="auto"/>
              <w:right w:val="single" w:sz="6" w:space="0" w:color="auto"/>
            </w:tcBorders>
            <w:vAlign w:val="center"/>
            <w:hideMark/>
          </w:tcPr>
          <w:p w14:paraId="3842C7D8" w14:textId="77777777" w:rsidR="00C6501A" w:rsidRPr="00FA29CD" w:rsidRDefault="00C6501A" w:rsidP="00DE4E93">
            <w:pPr>
              <w:pStyle w:val="Sinespaciado"/>
              <w:jc w:val="center"/>
              <w:rPr>
                <w:rFonts w:ascii="Arial" w:hAnsi="Arial" w:cs="Arial"/>
                <w:b/>
                <w:bCs/>
                <w:color w:val="000000" w:themeColor="text1"/>
                <w:sz w:val="20"/>
                <w:szCs w:val="20"/>
                <w:lang w:val="es-ES"/>
              </w:rPr>
            </w:pPr>
            <w:r w:rsidRPr="00FA29CD">
              <w:rPr>
                <w:rFonts w:ascii="Arial" w:hAnsi="Arial" w:cs="Arial"/>
                <w:b/>
                <w:bCs/>
                <w:color w:val="000000" w:themeColor="text1"/>
                <w:sz w:val="20"/>
                <w:szCs w:val="20"/>
                <w:lang w:val="es-ES"/>
              </w:rPr>
              <w:t>Descripción</w:t>
            </w:r>
          </w:p>
        </w:tc>
        <w:tc>
          <w:tcPr>
            <w:tcW w:w="1005" w:type="dxa"/>
            <w:tcBorders>
              <w:top w:val="single" w:sz="6" w:space="0" w:color="auto"/>
              <w:left w:val="single" w:sz="6" w:space="0" w:color="auto"/>
              <w:bottom w:val="single" w:sz="6" w:space="0" w:color="auto"/>
              <w:right w:val="single" w:sz="6" w:space="0" w:color="auto"/>
            </w:tcBorders>
            <w:vAlign w:val="center"/>
            <w:hideMark/>
          </w:tcPr>
          <w:p w14:paraId="74F9743F" w14:textId="77777777" w:rsidR="00C6501A" w:rsidRPr="00FA29CD" w:rsidRDefault="00C6501A" w:rsidP="00DE4E93">
            <w:pPr>
              <w:pStyle w:val="Sinespaciado"/>
              <w:jc w:val="center"/>
              <w:rPr>
                <w:rFonts w:ascii="Arial" w:hAnsi="Arial" w:cs="Arial"/>
                <w:b/>
                <w:bCs/>
                <w:color w:val="000000" w:themeColor="text1"/>
                <w:sz w:val="20"/>
                <w:szCs w:val="20"/>
                <w:lang w:val="es-ES"/>
              </w:rPr>
            </w:pPr>
            <w:r w:rsidRPr="00FA29CD">
              <w:rPr>
                <w:rFonts w:ascii="Arial" w:hAnsi="Arial" w:cs="Arial"/>
                <w:b/>
                <w:bCs/>
                <w:color w:val="000000" w:themeColor="text1"/>
                <w:sz w:val="20"/>
                <w:szCs w:val="20"/>
                <w:lang w:val="es-ES"/>
              </w:rPr>
              <w:t>Puntaje</w:t>
            </w:r>
          </w:p>
        </w:tc>
      </w:tr>
      <w:tr w:rsidR="00C6501A" w:rsidRPr="00FA29CD" w14:paraId="5E7C5126" w14:textId="77777777" w:rsidTr="33B1DAE7">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5155D4F4" w14:textId="77777777" w:rsidR="00C6501A" w:rsidRPr="00FA29CD" w:rsidRDefault="00C6501A" w:rsidP="00DE4E93">
            <w:pPr>
              <w:pStyle w:val="Sinespaciado"/>
              <w:jc w:val="center"/>
              <w:rPr>
                <w:rFonts w:ascii="Arial" w:hAnsi="Arial" w:cs="Arial"/>
                <w:color w:val="000000" w:themeColor="text1"/>
                <w:sz w:val="20"/>
                <w:szCs w:val="20"/>
                <w:lang w:val="es-ES"/>
              </w:rPr>
            </w:pPr>
            <w:r w:rsidRPr="00FA29CD">
              <w:rPr>
                <w:rFonts w:ascii="Arial" w:hAnsi="Arial" w:cs="Arial"/>
                <w:color w:val="000000" w:themeColor="text1"/>
                <w:sz w:val="20"/>
                <w:szCs w:val="20"/>
                <w:lang w:val="es-ES"/>
              </w:rPr>
              <w:t>Alto</w:t>
            </w:r>
          </w:p>
        </w:tc>
        <w:tc>
          <w:tcPr>
            <w:tcW w:w="6960" w:type="dxa"/>
            <w:tcBorders>
              <w:top w:val="single" w:sz="6" w:space="0" w:color="auto"/>
              <w:left w:val="single" w:sz="6" w:space="0" w:color="auto"/>
              <w:bottom w:val="single" w:sz="6" w:space="0" w:color="auto"/>
              <w:right w:val="single" w:sz="6" w:space="0" w:color="auto"/>
            </w:tcBorders>
            <w:vAlign w:val="center"/>
            <w:hideMark/>
          </w:tcPr>
          <w:p w14:paraId="64D76B41" w14:textId="77D1E25B" w:rsidR="00C6501A" w:rsidRPr="00FA29CD" w:rsidRDefault="28071139" w:rsidP="00DE4E93">
            <w:pPr>
              <w:pStyle w:val="Sinespaciado"/>
              <w:jc w:val="center"/>
              <w:rPr>
                <w:rFonts w:ascii="Arial" w:hAnsi="Arial" w:cs="Arial"/>
                <w:color w:val="000000" w:themeColor="text1"/>
                <w:sz w:val="20"/>
                <w:szCs w:val="20"/>
                <w:lang w:val="es-ES"/>
              </w:rPr>
            </w:pPr>
            <w:r w:rsidRPr="00FA29CD">
              <w:rPr>
                <w:rFonts w:ascii="Arial" w:hAnsi="Arial" w:cs="Arial"/>
                <w:color w:val="000000" w:themeColor="text1"/>
                <w:sz w:val="20"/>
                <w:szCs w:val="20"/>
                <w:lang w:val="es-ES"/>
              </w:rPr>
              <w:t xml:space="preserve"> La propuesta utiliza datos de </w:t>
            </w:r>
            <w:proofErr w:type="spellStart"/>
            <w:r w:rsidRPr="00FA29CD">
              <w:rPr>
                <w:rFonts w:ascii="Arial" w:hAnsi="Arial" w:cs="Arial"/>
                <w:color w:val="000000" w:themeColor="text1"/>
                <w:sz w:val="20"/>
                <w:szCs w:val="20"/>
                <w:lang w:val="es-ES"/>
              </w:rPr>
              <w:t>SaluData</w:t>
            </w:r>
            <w:proofErr w:type="spellEnd"/>
            <w:r w:rsidRPr="00FA29CD">
              <w:rPr>
                <w:rFonts w:ascii="Arial" w:hAnsi="Arial" w:cs="Arial"/>
                <w:color w:val="000000" w:themeColor="text1"/>
                <w:sz w:val="20"/>
                <w:szCs w:val="20"/>
                <w:lang w:val="es-ES"/>
              </w:rPr>
              <w:t xml:space="preserve"> como fuente principal, integrándolos de manera analítica en el diagnóstico territorial.</w:t>
            </w:r>
          </w:p>
        </w:tc>
        <w:tc>
          <w:tcPr>
            <w:tcW w:w="1005" w:type="dxa"/>
            <w:tcBorders>
              <w:top w:val="single" w:sz="6" w:space="0" w:color="auto"/>
              <w:left w:val="single" w:sz="6" w:space="0" w:color="auto"/>
              <w:bottom w:val="single" w:sz="6" w:space="0" w:color="auto"/>
              <w:right w:val="single" w:sz="6" w:space="0" w:color="auto"/>
            </w:tcBorders>
            <w:vAlign w:val="center"/>
            <w:hideMark/>
          </w:tcPr>
          <w:p w14:paraId="373A9BEB" w14:textId="77777777" w:rsidR="00C6501A" w:rsidRPr="00FA29CD" w:rsidRDefault="00C6501A" w:rsidP="00DE4E93">
            <w:pPr>
              <w:pStyle w:val="Sinespaciado"/>
              <w:jc w:val="center"/>
              <w:rPr>
                <w:rFonts w:ascii="Arial" w:hAnsi="Arial" w:cs="Arial"/>
                <w:color w:val="000000" w:themeColor="text1"/>
                <w:sz w:val="20"/>
                <w:szCs w:val="20"/>
                <w:lang w:val="es-ES"/>
              </w:rPr>
            </w:pPr>
            <w:r w:rsidRPr="00FA29CD">
              <w:rPr>
                <w:rFonts w:ascii="Arial" w:hAnsi="Arial" w:cs="Arial"/>
                <w:color w:val="000000" w:themeColor="text1"/>
                <w:sz w:val="20"/>
                <w:szCs w:val="20"/>
                <w:lang w:val="es-ES"/>
              </w:rPr>
              <w:t>5</w:t>
            </w:r>
          </w:p>
        </w:tc>
      </w:tr>
      <w:tr w:rsidR="00C6501A" w:rsidRPr="00FA29CD" w14:paraId="5337D37C" w14:textId="77777777" w:rsidTr="00FA29CD">
        <w:trPr>
          <w:trHeight w:val="2723"/>
        </w:trPr>
        <w:tc>
          <w:tcPr>
            <w:tcW w:w="840" w:type="dxa"/>
            <w:tcBorders>
              <w:top w:val="single" w:sz="6" w:space="0" w:color="auto"/>
              <w:left w:val="single" w:sz="6" w:space="0" w:color="auto"/>
              <w:bottom w:val="single" w:sz="6" w:space="0" w:color="auto"/>
              <w:right w:val="single" w:sz="6" w:space="0" w:color="auto"/>
            </w:tcBorders>
            <w:vAlign w:val="center"/>
          </w:tcPr>
          <w:p w14:paraId="62420348" w14:textId="77777777" w:rsidR="00C6501A" w:rsidRPr="00FA29CD" w:rsidRDefault="00C6501A" w:rsidP="00DE4E93">
            <w:pPr>
              <w:pStyle w:val="Sinespaciado"/>
              <w:jc w:val="center"/>
              <w:rPr>
                <w:rFonts w:ascii="Arial" w:hAnsi="Arial" w:cs="Arial"/>
                <w:color w:val="000000" w:themeColor="text1"/>
                <w:sz w:val="20"/>
                <w:szCs w:val="20"/>
                <w:lang w:val="es-ES"/>
              </w:rPr>
            </w:pPr>
            <w:r w:rsidRPr="00FA29CD">
              <w:rPr>
                <w:rFonts w:ascii="Arial" w:hAnsi="Arial" w:cs="Arial"/>
                <w:color w:val="000000" w:themeColor="text1"/>
                <w:sz w:val="20"/>
                <w:szCs w:val="20"/>
                <w:lang w:val="es-ES"/>
              </w:rPr>
              <w:t>Medio</w:t>
            </w:r>
          </w:p>
        </w:tc>
        <w:tc>
          <w:tcPr>
            <w:tcW w:w="6960" w:type="dxa"/>
            <w:tcBorders>
              <w:top w:val="single" w:sz="6" w:space="0" w:color="auto"/>
              <w:left w:val="single" w:sz="6" w:space="0" w:color="auto"/>
              <w:bottom w:val="single" w:sz="6" w:space="0" w:color="auto"/>
              <w:right w:val="single" w:sz="6" w:space="0" w:color="auto"/>
            </w:tcBorders>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6501A" w:rsidRPr="00FA29CD" w14:paraId="175C53E7" w14:textId="77777777" w:rsidTr="00DE4E93">
              <w:trPr>
                <w:tblCellSpacing w:w="15" w:type="dxa"/>
              </w:trPr>
              <w:tc>
                <w:tcPr>
                  <w:tcW w:w="0" w:type="auto"/>
                  <w:vAlign w:val="center"/>
                  <w:hideMark/>
                </w:tcPr>
                <w:p w14:paraId="1984D140" w14:textId="77777777" w:rsidR="00C6501A" w:rsidRPr="00FA29CD" w:rsidRDefault="00C6501A" w:rsidP="00DE4E93">
                  <w:pPr>
                    <w:spacing w:after="0" w:line="240" w:lineRule="auto"/>
                    <w:rPr>
                      <w:rFonts w:ascii="Times New Roman" w:eastAsia="Times New Roman" w:hAnsi="Times New Roman"/>
                      <w:color w:val="000000" w:themeColor="text1"/>
                      <w:sz w:val="20"/>
                      <w:szCs w:val="20"/>
                      <w:lang w:val="es-ES"/>
                    </w:rPr>
                  </w:pPr>
                </w:p>
              </w:tc>
            </w:tr>
          </w:tbl>
          <w:p w14:paraId="4C0B7B9D" w14:textId="77777777" w:rsidR="00C6501A" w:rsidRPr="00FA29CD" w:rsidRDefault="00C6501A" w:rsidP="00DE4E93">
            <w:pPr>
              <w:rPr>
                <w:vanish/>
                <w:color w:val="000000" w:themeColor="text1"/>
                <w:sz w:val="20"/>
                <w:szCs w:val="20"/>
                <w:lang w:val="es-E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45"/>
            </w:tblGrid>
            <w:tr w:rsidR="00C6501A" w:rsidRPr="00FA29CD" w14:paraId="54E76E79" w14:textId="77777777" w:rsidTr="33B1DAE7">
              <w:trPr>
                <w:tblCellSpacing w:w="15" w:type="dxa"/>
              </w:trPr>
              <w:tc>
                <w:tcPr>
                  <w:tcW w:w="0" w:type="auto"/>
                  <w:vAlign w:val="center"/>
                  <w:hideMark/>
                </w:tcPr>
                <w:p w14:paraId="6F9226CD" w14:textId="49E5B3F8" w:rsidR="00C6501A" w:rsidRPr="00FA29CD" w:rsidRDefault="162575AF" w:rsidP="00DE4E93">
                  <w:pPr>
                    <w:jc w:val="center"/>
                    <w:rPr>
                      <w:rFonts w:ascii="Arial" w:hAnsi="Arial" w:cs="Arial"/>
                      <w:color w:val="000000" w:themeColor="text1"/>
                      <w:sz w:val="20"/>
                      <w:szCs w:val="20"/>
                      <w:lang w:val="es-ES"/>
                    </w:rPr>
                  </w:pPr>
                  <w:r w:rsidRPr="00FA29CD">
                    <w:rPr>
                      <w:rFonts w:ascii="Arial" w:hAnsi="Arial" w:cs="Arial"/>
                      <w:color w:val="000000" w:themeColor="text1"/>
                      <w:sz w:val="20"/>
                      <w:szCs w:val="20"/>
                      <w:lang w:val="es-ES"/>
                    </w:rPr>
                    <w:t xml:space="preserve"> La propuesta utiliza datos de </w:t>
                  </w:r>
                  <w:proofErr w:type="spellStart"/>
                  <w:r w:rsidRPr="00FA29CD">
                    <w:rPr>
                      <w:rFonts w:ascii="Arial" w:hAnsi="Arial" w:cs="Arial"/>
                      <w:color w:val="000000" w:themeColor="text1"/>
                      <w:sz w:val="20"/>
                      <w:szCs w:val="20"/>
                      <w:lang w:val="es-ES"/>
                    </w:rPr>
                    <w:t>SaluData</w:t>
                  </w:r>
                  <w:proofErr w:type="spellEnd"/>
                  <w:r w:rsidRPr="00FA29CD">
                    <w:rPr>
                      <w:rFonts w:ascii="Arial" w:hAnsi="Arial" w:cs="Arial"/>
                      <w:color w:val="000000" w:themeColor="text1"/>
                      <w:sz w:val="20"/>
                      <w:szCs w:val="20"/>
                      <w:lang w:val="es-ES"/>
                    </w:rPr>
                    <w:t xml:space="preserve"> de forma parcial o descriptiva, sin integrarlos de manera sustantiva al análisis.</w:t>
                  </w:r>
                </w:p>
              </w:tc>
            </w:tr>
          </w:tbl>
          <w:p w14:paraId="4D85F64B" w14:textId="77777777" w:rsidR="00C6501A" w:rsidRPr="00FA29CD" w:rsidRDefault="00C6501A" w:rsidP="00DE4E93">
            <w:pPr>
              <w:pStyle w:val="Sinespaciado"/>
              <w:jc w:val="center"/>
              <w:rPr>
                <w:rFonts w:ascii="Arial" w:hAnsi="Arial" w:cs="Arial"/>
                <w:color w:val="000000" w:themeColor="text1"/>
                <w:sz w:val="20"/>
                <w:szCs w:val="20"/>
                <w:lang w:val="es-ES"/>
              </w:rPr>
            </w:pPr>
          </w:p>
        </w:tc>
        <w:tc>
          <w:tcPr>
            <w:tcW w:w="1005" w:type="dxa"/>
            <w:tcBorders>
              <w:top w:val="single" w:sz="6" w:space="0" w:color="auto"/>
              <w:left w:val="single" w:sz="6" w:space="0" w:color="auto"/>
              <w:bottom w:val="single" w:sz="6" w:space="0" w:color="auto"/>
              <w:right w:val="single" w:sz="6" w:space="0" w:color="auto"/>
            </w:tcBorders>
            <w:vAlign w:val="center"/>
          </w:tcPr>
          <w:p w14:paraId="27466906" w14:textId="77777777" w:rsidR="00C6501A" w:rsidRPr="00FA29CD" w:rsidRDefault="00C6501A" w:rsidP="00DE4E93">
            <w:pPr>
              <w:pStyle w:val="Sinespaciado"/>
              <w:jc w:val="center"/>
              <w:rPr>
                <w:rFonts w:ascii="Arial" w:hAnsi="Arial" w:cs="Arial"/>
                <w:color w:val="000000" w:themeColor="text1"/>
                <w:sz w:val="20"/>
                <w:szCs w:val="20"/>
                <w:lang w:val="es-ES"/>
              </w:rPr>
            </w:pPr>
            <w:r w:rsidRPr="00FA29CD">
              <w:rPr>
                <w:rFonts w:ascii="Arial" w:hAnsi="Arial" w:cs="Arial"/>
                <w:color w:val="000000" w:themeColor="text1"/>
                <w:sz w:val="20"/>
                <w:szCs w:val="20"/>
                <w:lang w:val="es-ES"/>
              </w:rPr>
              <w:t>3</w:t>
            </w:r>
          </w:p>
        </w:tc>
      </w:tr>
      <w:tr w:rsidR="00C6501A" w:rsidRPr="00FA29CD" w14:paraId="1A366E70" w14:textId="77777777" w:rsidTr="33B1DAE7">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1FB920C1" w14:textId="77777777" w:rsidR="00C6501A" w:rsidRPr="00FA29CD" w:rsidRDefault="00C6501A" w:rsidP="00DE4E93">
            <w:pPr>
              <w:pStyle w:val="Sinespaciado"/>
              <w:jc w:val="center"/>
              <w:rPr>
                <w:rFonts w:ascii="Arial" w:hAnsi="Arial" w:cs="Arial"/>
                <w:color w:val="000000" w:themeColor="text1"/>
                <w:sz w:val="20"/>
                <w:szCs w:val="20"/>
                <w:lang w:val="es-ES"/>
              </w:rPr>
            </w:pPr>
            <w:r w:rsidRPr="00FA29CD">
              <w:rPr>
                <w:rFonts w:ascii="Arial" w:hAnsi="Arial" w:cs="Arial"/>
                <w:color w:val="000000" w:themeColor="text1"/>
                <w:sz w:val="20"/>
                <w:szCs w:val="20"/>
                <w:lang w:val="es-ES"/>
              </w:rPr>
              <w:t>Bajo</w:t>
            </w:r>
          </w:p>
        </w:tc>
        <w:tc>
          <w:tcPr>
            <w:tcW w:w="6960" w:type="dxa"/>
            <w:tcBorders>
              <w:top w:val="single" w:sz="6" w:space="0" w:color="auto"/>
              <w:left w:val="single" w:sz="6" w:space="0" w:color="auto"/>
              <w:bottom w:val="single" w:sz="6" w:space="0" w:color="auto"/>
              <w:right w:val="single" w:sz="6" w:space="0" w:color="auto"/>
            </w:tcBorders>
            <w:vAlign w:val="center"/>
            <w:hideMark/>
          </w:tcPr>
          <w:p w14:paraId="1C2A4463" w14:textId="0C361520" w:rsidR="00C6501A" w:rsidRPr="00FA29CD" w:rsidRDefault="063AD21A" w:rsidP="00DE4E93">
            <w:pPr>
              <w:pStyle w:val="Sinespaciado"/>
              <w:jc w:val="center"/>
              <w:rPr>
                <w:rFonts w:ascii="Arial" w:hAnsi="Arial" w:cs="Arial"/>
                <w:color w:val="000000" w:themeColor="text1"/>
                <w:sz w:val="20"/>
                <w:szCs w:val="20"/>
                <w:lang w:val="es-ES"/>
              </w:rPr>
            </w:pPr>
            <w:r w:rsidRPr="00FA29CD">
              <w:rPr>
                <w:rFonts w:ascii="Arial" w:hAnsi="Arial" w:cs="Arial"/>
                <w:color w:val="000000" w:themeColor="text1"/>
                <w:sz w:val="20"/>
                <w:szCs w:val="20"/>
                <w:lang w:val="es-ES"/>
              </w:rPr>
              <w:t xml:space="preserve">La propuesta no utiliza datos de </w:t>
            </w:r>
            <w:proofErr w:type="spellStart"/>
            <w:r w:rsidRPr="00FA29CD">
              <w:rPr>
                <w:rFonts w:ascii="Arial" w:hAnsi="Arial" w:cs="Arial"/>
                <w:color w:val="000000" w:themeColor="text1"/>
                <w:sz w:val="20"/>
                <w:szCs w:val="20"/>
                <w:lang w:val="es-ES"/>
              </w:rPr>
              <w:t>SaluData</w:t>
            </w:r>
            <w:proofErr w:type="spellEnd"/>
            <w:r w:rsidRPr="00FA29CD">
              <w:rPr>
                <w:rFonts w:ascii="Arial" w:hAnsi="Arial" w:cs="Arial"/>
                <w:color w:val="000000" w:themeColor="text1"/>
                <w:sz w:val="20"/>
                <w:szCs w:val="20"/>
                <w:lang w:val="es-ES"/>
              </w:rPr>
              <w:t xml:space="preserve"> en el diagnóstico territorial.</w:t>
            </w:r>
          </w:p>
        </w:tc>
        <w:tc>
          <w:tcPr>
            <w:tcW w:w="1005" w:type="dxa"/>
            <w:tcBorders>
              <w:top w:val="single" w:sz="6" w:space="0" w:color="auto"/>
              <w:left w:val="single" w:sz="6" w:space="0" w:color="auto"/>
              <w:bottom w:val="single" w:sz="6" w:space="0" w:color="auto"/>
              <w:right w:val="single" w:sz="6" w:space="0" w:color="auto"/>
            </w:tcBorders>
            <w:vAlign w:val="center"/>
            <w:hideMark/>
          </w:tcPr>
          <w:p w14:paraId="1C8E4D41" w14:textId="77777777" w:rsidR="00C6501A" w:rsidRPr="00FA29CD" w:rsidRDefault="00C6501A" w:rsidP="00DE4E93">
            <w:pPr>
              <w:pStyle w:val="Sinespaciado"/>
              <w:jc w:val="center"/>
              <w:rPr>
                <w:rFonts w:ascii="Arial" w:hAnsi="Arial" w:cs="Arial"/>
                <w:color w:val="000000" w:themeColor="text1"/>
                <w:sz w:val="20"/>
                <w:szCs w:val="20"/>
                <w:lang w:val="es-ES"/>
              </w:rPr>
            </w:pPr>
            <w:r w:rsidRPr="00FA29CD">
              <w:rPr>
                <w:rFonts w:ascii="Arial" w:hAnsi="Arial" w:cs="Arial"/>
                <w:color w:val="000000" w:themeColor="text1"/>
                <w:sz w:val="20"/>
                <w:szCs w:val="20"/>
                <w:lang w:val="es-ES"/>
              </w:rPr>
              <w:t>0</w:t>
            </w:r>
          </w:p>
        </w:tc>
      </w:tr>
    </w:tbl>
    <w:p w14:paraId="35377E87" w14:textId="45DDED84" w:rsidR="00C6501A" w:rsidRPr="00FA29CD" w:rsidRDefault="00C6501A" w:rsidP="00C6501A">
      <w:pPr>
        <w:pStyle w:val="Sinespaciado"/>
        <w:jc w:val="both"/>
        <w:rPr>
          <w:rFonts w:ascii="Arial" w:hAnsi="Arial" w:cs="Arial"/>
          <w:color w:val="000000" w:themeColor="text1"/>
          <w:sz w:val="20"/>
          <w:szCs w:val="20"/>
          <w:lang w:val="es-ES"/>
        </w:rPr>
      </w:pPr>
      <w:r w:rsidRPr="00FA29CD">
        <w:rPr>
          <w:rStyle w:val="normaltextrun"/>
          <w:rFonts w:ascii="Arial" w:hAnsi="Arial" w:cs="Arial"/>
          <w:color w:val="000000" w:themeColor="text1"/>
          <w:sz w:val="20"/>
          <w:szCs w:val="20"/>
          <w:shd w:val="clear" w:color="auto" w:fill="FFFFFF"/>
          <w:lang w:val="es-ES"/>
        </w:rPr>
        <w:t>Fuente. Agencia ATENEA y Secretaría Distrital de Salud</w:t>
      </w:r>
      <w:r w:rsidR="000D4EBB" w:rsidRPr="00FA29CD">
        <w:rPr>
          <w:rStyle w:val="normaltextrun"/>
          <w:rFonts w:ascii="Arial" w:hAnsi="Arial" w:cs="Arial"/>
          <w:color w:val="000000" w:themeColor="text1"/>
          <w:sz w:val="20"/>
          <w:szCs w:val="20"/>
          <w:shd w:val="clear" w:color="auto" w:fill="FFFFFF"/>
          <w:lang w:val="es-ES"/>
        </w:rPr>
        <w:t>.</w:t>
      </w:r>
      <w:r w:rsidRPr="00FA29CD">
        <w:rPr>
          <w:rStyle w:val="eop"/>
          <w:rFonts w:ascii="Arial" w:hAnsi="Arial" w:cs="Arial"/>
          <w:color w:val="000000" w:themeColor="text1"/>
          <w:sz w:val="20"/>
          <w:szCs w:val="20"/>
          <w:shd w:val="clear" w:color="auto" w:fill="FFFFFF"/>
          <w:lang w:val="es-ES"/>
        </w:rPr>
        <w:t> </w:t>
      </w:r>
    </w:p>
    <w:p w14:paraId="2CFDD198" w14:textId="77777777" w:rsidR="00C6501A" w:rsidRPr="00FA29CD" w:rsidRDefault="00C6501A" w:rsidP="00C6501A">
      <w:pPr>
        <w:pStyle w:val="Sinespaciado"/>
        <w:jc w:val="both"/>
        <w:rPr>
          <w:rFonts w:ascii="Arial" w:hAnsi="Arial" w:cs="Arial"/>
          <w:color w:val="000000" w:themeColor="text1"/>
          <w:sz w:val="20"/>
          <w:szCs w:val="20"/>
          <w:lang w:val="es-ES"/>
        </w:rPr>
      </w:pPr>
    </w:p>
    <w:p w14:paraId="6240F7E0" w14:textId="5AA8357F" w:rsidR="00C6501A" w:rsidRPr="00FA29CD" w:rsidRDefault="00C6501A" w:rsidP="00A03C68">
      <w:pPr>
        <w:pStyle w:val="Sinespaciado"/>
        <w:numPr>
          <w:ilvl w:val="0"/>
          <w:numId w:val="36"/>
        </w:numPr>
        <w:jc w:val="both"/>
        <w:rPr>
          <w:rFonts w:ascii="Arial" w:hAnsi="Arial" w:cs="Arial"/>
          <w:color w:val="000000" w:themeColor="text1"/>
          <w:lang w:val="es-ES"/>
        </w:rPr>
      </w:pPr>
      <w:r w:rsidRPr="00FA29CD">
        <w:rPr>
          <w:rFonts w:ascii="Arial" w:hAnsi="Arial" w:cs="Arial"/>
          <w:b/>
          <w:bCs/>
          <w:color w:val="000000" w:themeColor="text1"/>
          <w:lang w:val="es-ES"/>
        </w:rPr>
        <w:t>Resultados territoriales y sostenibilidad (35 puntos) </w:t>
      </w:r>
    </w:p>
    <w:p w14:paraId="717238DE" w14:textId="77777777" w:rsidR="00C6501A" w:rsidRPr="00FA29CD" w:rsidRDefault="00C6501A" w:rsidP="00C6501A">
      <w:pPr>
        <w:pStyle w:val="Sinespaciado"/>
        <w:jc w:val="both"/>
        <w:rPr>
          <w:rFonts w:ascii="Arial" w:hAnsi="Arial" w:cs="Arial"/>
          <w:color w:val="000000" w:themeColor="text1"/>
          <w:lang w:val="es-ES"/>
        </w:rPr>
      </w:pPr>
    </w:p>
    <w:p w14:paraId="45FC9D73" w14:textId="77777777" w:rsidR="00C6501A" w:rsidRPr="00FA29CD" w:rsidRDefault="00C6501A" w:rsidP="00C6501A">
      <w:pPr>
        <w:pStyle w:val="Sinespaciado"/>
        <w:jc w:val="both"/>
        <w:rPr>
          <w:rFonts w:ascii="Arial" w:hAnsi="Arial" w:cs="Arial"/>
          <w:color w:val="000000" w:themeColor="text1"/>
          <w:lang w:val="es-ES"/>
        </w:rPr>
      </w:pPr>
      <w:r w:rsidRPr="00FA29CD">
        <w:rPr>
          <w:rFonts w:ascii="Arial" w:hAnsi="Arial" w:cs="Arial"/>
          <w:color w:val="000000" w:themeColor="text1"/>
          <w:lang w:val="es-ES"/>
        </w:rPr>
        <w:lastRenderedPageBreak/>
        <w:t xml:space="preserve">Esta dimensión evalúa los resultados de la gestión, su capacidad para transformar el entorno y el alcance logrado en términos de sostenibilidad e innovación territorial. </w:t>
      </w:r>
    </w:p>
    <w:p w14:paraId="073127E9" w14:textId="77777777" w:rsidR="00C6501A" w:rsidRPr="00FA29CD" w:rsidRDefault="00C6501A" w:rsidP="00C6501A">
      <w:pPr>
        <w:pStyle w:val="Sinespaciado"/>
        <w:jc w:val="both"/>
        <w:rPr>
          <w:rFonts w:ascii="Arial" w:hAnsi="Arial" w:cs="Arial"/>
          <w:color w:val="000000" w:themeColor="text1"/>
          <w:lang w:val="es-ES"/>
        </w:rPr>
      </w:pPr>
    </w:p>
    <w:p w14:paraId="03D4D50A" w14:textId="77777777" w:rsidR="00C6501A" w:rsidRPr="00FA29CD" w:rsidRDefault="00C6501A" w:rsidP="00C6501A">
      <w:pPr>
        <w:pStyle w:val="Sinespaciado"/>
        <w:jc w:val="both"/>
        <w:rPr>
          <w:rFonts w:ascii="Arial" w:hAnsi="Arial" w:cs="Arial"/>
          <w:color w:val="000000" w:themeColor="text1"/>
          <w:lang w:val="es-ES"/>
        </w:rPr>
      </w:pPr>
      <w:r w:rsidRPr="00FA29CD">
        <w:rPr>
          <w:rFonts w:ascii="Arial" w:hAnsi="Arial" w:cs="Arial"/>
          <w:color w:val="000000" w:themeColor="text1"/>
          <w:lang w:val="es-ES"/>
        </w:rPr>
        <w:t>En la tabla 7 se detalla la ponderación de puntajes según el impacto y los resultados esperados en el territorio (máximo 12 puntos).</w:t>
      </w:r>
    </w:p>
    <w:p w14:paraId="16FD8760" w14:textId="77777777" w:rsidR="00C6501A" w:rsidRPr="00FA29CD" w:rsidRDefault="00C6501A" w:rsidP="00C6501A">
      <w:pPr>
        <w:pStyle w:val="Sinespaciado"/>
        <w:jc w:val="both"/>
        <w:rPr>
          <w:rFonts w:ascii="Arial" w:hAnsi="Arial" w:cs="Arial"/>
          <w:color w:val="000000" w:themeColor="text1"/>
          <w:lang w:val="es-ES"/>
        </w:rPr>
      </w:pPr>
    </w:p>
    <w:p w14:paraId="173F1DD5" w14:textId="77777777" w:rsidR="00C6501A" w:rsidRPr="00FA29CD" w:rsidRDefault="00C6501A" w:rsidP="00C6501A">
      <w:pPr>
        <w:pStyle w:val="Sinespaciado"/>
        <w:jc w:val="both"/>
        <w:rPr>
          <w:rFonts w:ascii="Arial" w:hAnsi="Arial" w:cs="Arial"/>
          <w:b/>
          <w:bCs/>
          <w:color w:val="000000" w:themeColor="text1"/>
          <w:lang w:val="es-ES"/>
        </w:rPr>
      </w:pPr>
      <w:r w:rsidRPr="00FA29CD">
        <w:rPr>
          <w:rFonts w:ascii="Arial" w:hAnsi="Arial" w:cs="Arial"/>
          <w:b/>
          <w:bCs/>
          <w:color w:val="000000" w:themeColor="text1"/>
          <w:lang w:val="es-ES"/>
        </w:rPr>
        <w:t>Tabla 7</w:t>
      </w:r>
    </w:p>
    <w:p w14:paraId="55AA1CD2" w14:textId="68328829" w:rsidR="00490BA8" w:rsidRPr="00FA29CD" w:rsidRDefault="00C6501A" w:rsidP="008F5866">
      <w:pPr>
        <w:pStyle w:val="Sinespaciado"/>
        <w:jc w:val="both"/>
        <w:rPr>
          <w:rFonts w:ascii="Arial" w:hAnsi="Arial" w:cs="Arial"/>
          <w:color w:val="000000" w:themeColor="text1"/>
          <w:lang w:val="es-ES"/>
        </w:rPr>
      </w:pPr>
      <w:r w:rsidRPr="00FA29CD">
        <w:rPr>
          <w:rFonts w:ascii="Arial" w:hAnsi="Arial" w:cs="Arial"/>
          <w:color w:val="000000" w:themeColor="text1"/>
          <w:lang w:val="es-ES"/>
        </w:rPr>
        <w:t>Impacto y resultados esperados en el territorio</w:t>
      </w:r>
    </w:p>
    <w:p w14:paraId="59C3C15D" w14:textId="77777777" w:rsidR="000D4EBB" w:rsidRPr="00FA29CD" w:rsidRDefault="000D4EBB" w:rsidP="008F5866">
      <w:pPr>
        <w:pStyle w:val="Sinespaciado"/>
        <w:jc w:val="both"/>
        <w:rPr>
          <w:rFonts w:ascii="Arial" w:hAnsi="Arial" w:cs="Arial"/>
          <w:color w:val="000000" w:themeColor="text1"/>
          <w:lang w:val="es-ES"/>
        </w:rPr>
      </w:pPr>
    </w:p>
    <w:tbl>
      <w:tblPr>
        <w:tblW w:w="88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0"/>
        <w:gridCol w:w="6960"/>
        <w:gridCol w:w="1005"/>
      </w:tblGrid>
      <w:tr w:rsidR="00490BA8" w:rsidRPr="00FA29CD" w14:paraId="33FFB2ED" w14:textId="77777777" w:rsidTr="33B1DAE7">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2AAFA90F" w14:textId="77777777" w:rsidR="00490BA8" w:rsidRPr="00FA29CD" w:rsidRDefault="00490BA8" w:rsidP="00840D81">
            <w:pPr>
              <w:pStyle w:val="Sinespaciado"/>
              <w:jc w:val="center"/>
              <w:rPr>
                <w:rFonts w:ascii="Arial" w:hAnsi="Arial" w:cs="Arial"/>
                <w:b/>
                <w:bCs/>
                <w:color w:val="000000" w:themeColor="text1"/>
                <w:sz w:val="20"/>
                <w:szCs w:val="20"/>
              </w:rPr>
            </w:pPr>
            <w:r w:rsidRPr="00FA29CD">
              <w:rPr>
                <w:rFonts w:ascii="Arial" w:hAnsi="Arial" w:cs="Arial"/>
                <w:b/>
                <w:bCs/>
                <w:color w:val="000000" w:themeColor="text1"/>
                <w:sz w:val="20"/>
                <w:szCs w:val="20"/>
              </w:rPr>
              <w:t>Nivel</w:t>
            </w:r>
          </w:p>
        </w:tc>
        <w:tc>
          <w:tcPr>
            <w:tcW w:w="6960" w:type="dxa"/>
            <w:tcBorders>
              <w:top w:val="single" w:sz="6" w:space="0" w:color="auto"/>
              <w:left w:val="single" w:sz="6" w:space="0" w:color="auto"/>
              <w:bottom w:val="single" w:sz="6" w:space="0" w:color="auto"/>
              <w:right w:val="single" w:sz="6" w:space="0" w:color="auto"/>
            </w:tcBorders>
            <w:vAlign w:val="center"/>
            <w:hideMark/>
          </w:tcPr>
          <w:p w14:paraId="2FF57779" w14:textId="77777777" w:rsidR="00490BA8" w:rsidRPr="00FA29CD" w:rsidRDefault="00490BA8" w:rsidP="00840D81">
            <w:pPr>
              <w:pStyle w:val="Sinespaciado"/>
              <w:jc w:val="center"/>
              <w:rPr>
                <w:rFonts w:ascii="Arial" w:hAnsi="Arial" w:cs="Arial"/>
                <w:b/>
                <w:bCs/>
                <w:color w:val="000000" w:themeColor="text1"/>
                <w:sz w:val="20"/>
                <w:szCs w:val="20"/>
              </w:rPr>
            </w:pPr>
            <w:r w:rsidRPr="00FA29CD">
              <w:rPr>
                <w:rFonts w:ascii="Arial" w:hAnsi="Arial" w:cs="Arial"/>
                <w:b/>
                <w:bCs/>
                <w:color w:val="000000" w:themeColor="text1"/>
                <w:sz w:val="20"/>
                <w:szCs w:val="20"/>
              </w:rPr>
              <w:t>Descripción</w:t>
            </w:r>
          </w:p>
        </w:tc>
        <w:tc>
          <w:tcPr>
            <w:tcW w:w="1005" w:type="dxa"/>
            <w:tcBorders>
              <w:top w:val="single" w:sz="6" w:space="0" w:color="auto"/>
              <w:left w:val="single" w:sz="6" w:space="0" w:color="auto"/>
              <w:bottom w:val="single" w:sz="6" w:space="0" w:color="auto"/>
              <w:right w:val="single" w:sz="6" w:space="0" w:color="auto"/>
            </w:tcBorders>
            <w:vAlign w:val="center"/>
            <w:hideMark/>
          </w:tcPr>
          <w:p w14:paraId="76F51A52" w14:textId="77777777" w:rsidR="00490BA8" w:rsidRPr="00FA29CD" w:rsidRDefault="00490BA8" w:rsidP="00840D81">
            <w:pPr>
              <w:pStyle w:val="Sinespaciado"/>
              <w:jc w:val="center"/>
              <w:rPr>
                <w:rFonts w:ascii="Arial" w:hAnsi="Arial" w:cs="Arial"/>
                <w:b/>
                <w:bCs/>
                <w:color w:val="000000" w:themeColor="text1"/>
                <w:sz w:val="20"/>
                <w:szCs w:val="20"/>
              </w:rPr>
            </w:pPr>
            <w:r w:rsidRPr="00FA29CD">
              <w:rPr>
                <w:rFonts w:ascii="Arial" w:hAnsi="Arial" w:cs="Arial"/>
                <w:b/>
                <w:bCs/>
                <w:color w:val="000000" w:themeColor="text1"/>
                <w:sz w:val="20"/>
                <w:szCs w:val="20"/>
              </w:rPr>
              <w:t>Puntaje</w:t>
            </w:r>
          </w:p>
        </w:tc>
      </w:tr>
      <w:tr w:rsidR="00490BA8" w:rsidRPr="00FA29CD" w14:paraId="257A2F6B" w14:textId="77777777" w:rsidTr="33B1DAE7">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73800097" w14:textId="77777777" w:rsidR="00490BA8" w:rsidRPr="00FA29CD" w:rsidRDefault="00490BA8" w:rsidP="00840D81">
            <w:pPr>
              <w:pStyle w:val="Sinespaciado"/>
              <w:jc w:val="center"/>
              <w:rPr>
                <w:rFonts w:ascii="Arial" w:hAnsi="Arial" w:cs="Arial"/>
                <w:color w:val="000000" w:themeColor="text1"/>
                <w:sz w:val="20"/>
                <w:szCs w:val="20"/>
              </w:rPr>
            </w:pPr>
            <w:r w:rsidRPr="00FA29CD">
              <w:rPr>
                <w:rFonts w:ascii="Arial" w:hAnsi="Arial" w:cs="Arial"/>
                <w:color w:val="000000" w:themeColor="text1"/>
                <w:sz w:val="20"/>
                <w:szCs w:val="20"/>
              </w:rPr>
              <w:t>Alto</w:t>
            </w:r>
          </w:p>
        </w:tc>
        <w:tc>
          <w:tcPr>
            <w:tcW w:w="6960" w:type="dxa"/>
            <w:tcBorders>
              <w:top w:val="single" w:sz="6" w:space="0" w:color="auto"/>
              <w:left w:val="single" w:sz="6" w:space="0" w:color="auto"/>
              <w:bottom w:val="single" w:sz="6" w:space="0" w:color="auto"/>
              <w:right w:val="single" w:sz="6" w:space="0" w:color="auto"/>
            </w:tcBorders>
            <w:vAlign w:val="center"/>
            <w:hideMark/>
          </w:tcPr>
          <w:p w14:paraId="10A3A089" w14:textId="19ABCF01" w:rsidR="00490BA8" w:rsidRPr="00FA29CD" w:rsidRDefault="16DE68CB" w:rsidP="00840D81">
            <w:pPr>
              <w:pStyle w:val="Sinespaciado"/>
              <w:jc w:val="center"/>
              <w:rPr>
                <w:rFonts w:ascii="Arial" w:hAnsi="Arial" w:cs="Arial"/>
                <w:color w:val="000000" w:themeColor="text1"/>
                <w:sz w:val="20"/>
                <w:szCs w:val="20"/>
              </w:rPr>
            </w:pPr>
            <w:r w:rsidRPr="00FA29CD">
              <w:rPr>
                <w:rFonts w:ascii="Arial" w:hAnsi="Arial" w:cs="Arial"/>
                <w:color w:val="000000" w:themeColor="text1"/>
                <w:sz w:val="20"/>
                <w:szCs w:val="20"/>
              </w:rPr>
              <w:t xml:space="preserve"> La propuesta define indicadores cuantitativos y/o cualitativos verificables que permiten evaluar los resultados de la iniciativa y su beneficio directo o indirecto sobre poblaciones específicas.</w:t>
            </w:r>
            <w:r w:rsidR="00FB1536" w:rsidRPr="00FA29CD">
              <w:rPr>
                <w:rStyle w:val="Refdenotaalpie"/>
                <w:rFonts w:ascii="Arial" w:hAnsi="Arial" w:cs="Arial"/>
                <w:color w:val="000000" w:themeColor="text1"/>
                <w:sz w:val="20"/>
                <w:szCs w:val="20"/>
              </w:rPr>
              <w:footnoteReference w:id="2"/>
            </w:r>
            <w:r w:rsidR="4F899CD6" w:rsidRPr="00FA29CD">
              <w:rPr>
                <w:rFonts w:ascii="Arial" w:hAnsi="Arial" w:cs="Arial"/>
                <w:color w:val="000000" w:themeColor="text1"/>
                <w:sz w:val="20"/>
                <w:szCs w:val="20"/>
              </w:rPr>
              <w:t xml:space="preserve"> </w:t>
            </w:r>
          </w:p>
        </w:tc>
        <w:tc>
          <w:tcPr>
            <w:tcW w:w="1005" w:type="dxa"/>
            <w:tcBorders>
              <w:top w:val="single" w:sz="6" w:space="0" w:color="auto"/>
              <w:left w:val="single" w:sz="6" w:space="0" w:color="auto"/>
              <w:bottom w:val="single" w:sz="6" w:space="0" w:color="auto"/>
              <w:right w:val="single" w:sz="6" w:space="0" w:color="auto"/>
            </w:tcBorders>
            <w:vAlign w:val="center"/>
            <w:hideMark/>
          </w:tcPr>
          <w:p w14:paraId="70526F06" w14:textId="77777777" w:rsidR="00490BA8" w:rsidRPr="00FA29CD" w:rsidRDefault="00490BA8" w:rsidP="00840D81">
            <w:pPr>
              <w:pStyle w:val="Sinespaciado"/>
              <w:jc w:val="center"/>
              <w:rPr>
                <w:rFonts w:ascii="Arial" w:hAnsi="Arial" w:cs="Arial"/>
                <w:color w:val="000000" w:themeColor="text1"/>
                <w:sz w:val="20"/>
                <w:szCs w:val="20"/>
              </w:rPr>
            </w:pPr>
            <w:r w:rsidRPr="00FA29CD">
              <w:rPr>
                <w:rFonts w:ascii="Arial" w:hAnsi="Arial" w:cs="Arial"/>
                <w:color w:val="000000" w:themeColor="text1"/>
                <w:sz w:val="20"/>
                <w:szCs w:val="20"/>
              </w:rPr>
              <w:t>12</w:t>
            </w:r>
          </w:p>
        </w:tc>
      </w:tr>
      <w:tr w:rsidR="00490BA8" w:rsidRPr="00FA29CD" w14:paraId="5335779C" w14:textId="77777777" w:rsidTr="33B1DAE7">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17252A0C" w14:textId="77777777" w:rsidR="00490BA8" w:rsidRPr="00FA29CD" w:rsidRDefault="00490BA8" w:rsidP="00840D81">
            <w:pPr>
              <w:pStyle w:val="Sinespaciado"/>
              <w:jc w:val="center"/>
              <w:rPr>
                <w:rFonts w:ascii="Arial" w:hAnsi="Arial" w:cs="Arial"/>
                <w:color w:val="000000" w:themeColor="text1"/>
                <w:sz w:val="20"/>
                <w:szCs w:val="20"/>
              </w:rPr>
            </w:pPr>
            <w:r w:rsidRPr="00FA29CD">
              <w:rPr>
                <w:rFonts w:ascii="Arial" w:hAnsi="Arial" w:cs="Arial"/>
                <w:color w:val="000000" w:themeColor="text1"/>
                <w:sz w:val="20"/>
                <w:szCs w:val="20"/>
              </w:rPr>
              <w:t>Medio</w:t>
            </w:r>
          </w:p>
        </w:tc>
        <w:tc>
          <w:tcPr>
            <w:tcW w:w="6960" w:type="dxa"/>
            <w:tcBorders>
              <w:top w:val="single" w:sz="6" w:space="0" w:color="auto"/>
              <w:left w:val="single" w:sz="6" w:space="0" w:color="auto"/>
              <w:bottom w:val="single" w:sz="6" w:space="0" w:color="auto"/>
              <w:right w:val="single" w:sz="6" w:space="0" w:color="auto"/>
            </w:tcBorders>
            <w:vAlign w:val="center"/>
            <w:hideMark/>
          </w:tcPr>
          <w:p w14:paraId="68BA8472" w14:textId="55BCE2AE" w:rsidR="00490BA8" w:rsidRPr="00FA29CD" w:rsidRDefault="3B29B591" w:rsidP="33B1DAE7">
            <w:pPr>
              <w:pStyle w:val="Sinespaciado"/>
              <w:jc w:val="center"/>
              <w:rPr>
                <w:rFonts w:ascii="Arial" w:hAnsi="Arial" w:cs="Arial"/>
                <w:color w:val="000000" w:themeColor="text1"/>
                <w:sz w:val="20"/>
                <w:szCs w:val="20"/>
              </w:rPr>
            </w:pPr>
            <w:r w:rsidRPr="00FA29CD">
              <w:rPr>
                <w:rFonts w:ascii="Arial" w:hAnsi="Arial" w:cs="Arial"/>
                <w:color w:val="000000" w:themeColor="text1"/>
                <w:sz w:val="20"/>
                <w:szCs w:val="20"/>
              </w:rPr>
              <w:t xml:space="preserve"> La propuesta define indicadores generales, con limitaciones para identificar de manera precisa los resultados y beneficiarios.</w:t>
            </w:r>
          </w:p>
          <w:p w14:paraId="07CAD82B" w14:textId="02BFC78D" w:rsidR="00490BA8" w:rsidRPr="00FA29CD" w:rsidRDefault="00490BA8" w:rsidP="00840D81">
            <w:pPr>
              <w:pStyle w:val="Sinespaciado"/>
              <w:jc w:val="center"/>
              <w:rPr>
                <w:rFonts w:ascii="Arial" w:hAnsi="Arial" w:cs="Arial"/>
                <w:color w:val="000000" w:themeColor="text1"/>
                <w:sz w:val="20"/>
                <w:szCs w:val="20"/>
              </w:rPr>
            </w:pPr>
          </w:p>
        </w:tc>
        <w:tc>
          <w:tcPr>
            <w:tcW w:w="1005" w:type="dxa"/>
            <w:tcBorders>
              <w:top w:val="single" w:sz="6" w:space="0" w:color="auto"/>
              <w:left w:val="single" w:sz="6" w:space="0" w:color="auto"/>
              <w:bottom w:val="single" w:sz="6" w:space="0" w:color="auto"/>
              <w:right w:val="single" w:sz="6" w:space="0" w:color="auto"/>
            </w:tcBorders>
            <w:vAlign w:val="center"/>
            <w:hideMark/>
          </w:tcPr>
          <w:p w14:paraId="0BD3B0E2" w14:textId="77777777" w:rsidR="00490BA8" w:rsidRPr="00FA29CD" w:rsidRDefault="00490BA8" w:rsidP="00840D81">
            <w:pPr>
              <w:pStyle w:val="Sinespaciado"/>
              <w:jc w:val="center"/>
              <w:rPr>
                <w:rFonts w:ascii="Arial" w:hAnsi="Arial" w:cs="Arial"/>
                <w:color w:val="000000" w:themeColor="text1"/>
                <w:sz w:val="20"/>
                <w:szCs w:val="20"/>
              </w:rPr>
            </w:pPr>
            <w:r w:rsidRPr="00FA29CD">
              <w:rPr>
                <w:rFonts w:ascii="Arial" w:hAnsi="Arial" w:cs="Arial"/>
                <w:color w:val="000000" w:themeColor="text1"/>
                <w:sz w:val="20"/>
                <w:szCs w:val="20"/>
              </w:rPr>
              <w:t>6</w:t>
            </w:r>
          </w:p>
        </w:tc>
      </w:tr>
      <w:tr w:rsidR="00490BA8" w:rsidRPr="00FA29CD" w14:paraId="408F62F9" w14:textId="77777777" w:rsidTr="33B1DAE7">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3A87B856" w14:textId="77777777" w:rsidR="00490BA8" w:rsidRPr="00FA29CD" w:rsidRDefault="00490BA8" w:rsidP="00840D81">
            <w:pPr>
              <w:pStyle w:val="Sinespaciado"/>
              <w:jc w:val="center"/>
              <w:rPr>
                <w:rFonts w:ascii="Arial" w:hAnsi="Arial" w:cs="Arial"/>
                <w:color w:val="000000" w:themeColor="text1"/>
                <w:sz w:val="20"/>
                <w:szCs w:val="20"/>
              </w:rPr>
            </w:pPr>
            <w:r w:rsidRPr="00FA29CD">
              <w:rPr>
                <w:rFonts w:ascii="Arial" w:hAnsi="Arial" w:cs="Arial"/>
                <w:color w:val="000000" w:themeColor="text1"/>
                <w:sz w:val="20"/>
                <w:szCs w:val="20"/>
              </w:rPr>
              <w:t>Bajo</w:t>
            </w:r>
          </w:p>
        </w:tc>
        <w:tc>
          <w:tcPr>
            <w:tcW w:w="6960" w:type="dxa"/>
            <w:tcBorders>
              <w:top w:val="single" w:sz="6" w:space="0" w:color="auto"/>
              <w:left w:val="single" w:sz="6" w:space="0" w:color="auto"/>
              <w:bottom w:val="single" w:sz="6" w:space="0" w:color="auto"/>
              <w:right w:val="single" w:sz="6" w:space="0" w:color="auto"/>
            </w:tcBorders>
            <w:vAlign w:val="center"/>
            <w:hideMark/>
          </w:tcPr>
          <w:p w14:paraId="03B7850D" w14:textId="413746E7" w:rsidR="00490BA8" w:rsidRPr="00FA29CD" w:rsidRDefault="5338DC04" w:rsidP="00840D81">
            <w:pPr>
              <w:pStyle w:val="Sinespaciado"/>
              <w:jc w:val="center"/>
              <w:rPr>
                <w:rFonts w:ascii="Arial" w:hAnsi="Arial" w:cs="Arial"/>
                <w:color w:val="000000" w:themeColor="text1"/>
                <w:sz w:val="20"/>
                <w:szCs w:val="20"/>
              </w:rPr>
            </w:pPr>
            <w:r w:rsidRPr="00FA29CD">
              <w:rPr>
                <w:rFonts w:ascii="Arial" w:hAnsi="Arial" w:cs="Arial"/>
                <w:color w:val="000000" w:themeColor="text1"/>
                <w:sz w:val="20"/>
                <w:szCs w:val="20"/>
              </w:rPr>
              <w:t xml:space="preserve"> La propuesta no define indicadores que permitan evaluar los resultados o beneficios de la iniciativa.</w:t>
            </w:r>
          </w:p>
        </w:tc>
        <w:tc>
          <w:tcPr>
            <w:tcW w:w="1005" w:type="dxa"/>
            <w:tcBorders>
              <w:top w:val="single" w:sz="6" w:space="0" w:color="auto"/>
              <w:left w:val="single" w:sz="6" w:space="0" w:color="auto"/>
              <w:bottom w:val="single" w:sz="6" w:space="0" w:color="auto"/>
              <w:right w:val="single" w:sz="6" w:space="0" w:color="auto"/>
            </w:tcBorders>
            <w:vAlign w:val="center"/>
            <w:hideMark/>
          </w:tcPr>
          <w:p w14:paraId="3277FF71" w14:textId="77777777" w:rsidR="00490BA8" w:rsidRPr="00FA29CD" w:rsidRDefault="00490BA8" w:rsidP="00840D81">
            <w:pPr>
              <w:pStyle w:val="Sinespaciado"/>
              <w:jc w:val="center"/>
              <w:rPr>
                <w:rFonts w:ascii="Arial" w:hAnsi="Arial" w:cs="Arial"/>
                <w:color w:val="000000" w:themeColor="text1"/>
                <w:sz w:val="20"/>
                <w:szCs w:val="20"/>
              </w:rPr>
            </w:pPr>
            <w:r w:rsidRPr="00FA29CD">
              <w:rPr>
                <w:rFonts w:ascii="Arial" w:hAnsi="Arial" w:cs="Arial"/>
                <w:color w:val="000000" w:themeColor="text1"/>
                <w:sz w:val="20"/>
                <w:szCs w:val="20"/>
              </w:rPr>
              <w:t>0</w:t>
            </w:r>
          </w:p>
        </w:tc>
      </w:tr>
    </w:tbl>
    <w:p w14:paraId="22DE8B8E" w14:textId="77777777" w:rsidR="006761E4" w:rsidRPr="00FA29CD" w:rsidRDefault="006761E4" w:rsidP="006761E4">
      <w:pPr>
        <w:pStyle w:val="Sinespaciado"/>
        <w:jc w:val="both"/>
        <w:rPr>
          <w:rFonts w:ascii="Arial" w:hAnsi="Arial" w:cs="Arial"/>
          <w:color w:val="000000" w:themeColor="text1"/>
          <w:sz w:val="20"/>
          <w:szCs w:val="20"/>
          <w:lang w:val="es-ES"/>
        </w:rPr>
      </w:pPr>
      <w:r w:rsidRPr="00FA29CD">
        <w:rPr>
          <w:rStyle w:val="normaltextrun"/>
          <w:rFonts w:ascii="Arial" w:hAnsi="Arial" w:cs="Arial"/>
          <w:color w:val="000000" w:themeColor="text1"/>
          <w:sz w:val="20"/>
          <w:szCs w:val="20"/>
          <w:shd w:val="clear" w:color="auto" w:fill="FFFFFF"/>
          <w:lang w:val="es-ES"/>
        </w:rPr>
        <w:t>Fuente. Agencia ATENEA y Secretaría Distrital de Salud</w:t>
      </w:r>
      <w:r w:rsidRPr="00FA29CD">
        <w:rPr>
          <w:rStyle w:val="eop"/>
          <w:rFonts w:ascii="Arial" w:hAnsi="Arial" w:cs="Arial"/>
          <w:color w:val="000000" w:themeColor="text1"/>
          <w:sz w:val="20"/>
          <w:szCs w:val="20"/>
          <w:shd w:val="clear" w:color="auto" w:fill="FFFFFF"/>
          <w:lang w:val="es-ES"/>
        </w:rPr>
        <w:t> </w:t>
      </w:r>
    </w:p>
    <w:p w14:paraId="4FAF27D0" w14:textId="739E48B1" w:rsidR="00A842A3" w:rsidRPr="00FA29CD" w:rsidRDefault="00A842A3" w:rsidP="000D4EBB">
      <w:pPr>
        <w:pStyle w:val="Default"/>
        <w:jc w:val="both"/>
        <w:rPr>
          <w:rFonts w:ascii="Arial" w:eastAsiaTheme="minorHAnsi" w:hAnsi="Arial" w:cs="Arial"/>
          <w:color w:val="000000" w:themeColor="text1"/>
          <w:sz w:val="20"/>
          <w:szCs w:val="20"/>
          <w:lang w:val="es-MX" w:eastAsia="es-CO"/>
        </w:rPr>
      </w:pPr>
    </w:p>
    <w:p w14:paraId="10028437" w14:textId="399EA55D" w:rsidR="00142A37" w:rsidRPr="00FA29CD" w:rsidRDefault="00D85E85" w:rsidP="000D4EBB">
      <w:pPr>
        <w:autoSpaceDE w:val="0"/>
        <w:autoSpaceDN w:val="0"/>
        <w:adjustRightInd w:val="0"/>
        <w:spacing w:after="0" w:line="240" w:lineRule="auto"/>
        <w:jc w:val="both"/>
        <w:rPr>
          <w:rFonts w:ascii="Arial" w:hAnsi="Arial" w:cs="Arial"/>
          <w:color w:val="000000" w:themeColor="text1"/>
          <w:sz w:val="20"/>
          <w:szCs w:val="20"/>
          <w:lang w:val="es-MX" w:eastAsia="es-CO"/>
        </w:rPr>
      </w:pPr>
      <w:r w:rsidRPr="00FA29CD">
        <w:rPr>
          <w:rFonts w:ascii="Arial" w:eastAsiaTheme="minorHAnsi" w:hAnsi="Arial" w:cs="Arial"/>
          <w:b/>
          <w:bCs/>
          <w:i/>
          <w:iCs/>
          <w:color w:val="000000" w:themeColor="text1"/>
          <w:sz w:val="20"/>
          <w:szCs w:val="20"/>
          <w:lang w:eastAsia="es-CO"/>
        </w:rPr>
        <w:t>•</w:t>
      </w:r>
      <w:r w:rsidR="00FD1372" w:rsidRPr="00FA29CD">
        <w:rPr>
          <w:rFonts w:ascii="Arial" w:eastAsiaTheme="minorHAnsi" w:hAnsi="Arial" w:cs="Arial"/>
          <w:b/>
          <w:bCs/>
          <w:color w:val="000000" w:themeColor="text1"/>
          <w:sz w:val="20"/>
          <w:szCs w:val="20"/>
          <w:lang w:val="es-MX" w:eastAsia="es-CO"/>
        </w:rPr>
        <w:t xml:space="preserve">Formativa: </w:t>
      </w:r>
      <w:r w:rsidR="00FD1372" w:rsidRPr="00FA29CD">
        <w:rPr>
          <w:rFonts w:ascii="Arial" w:eastAsiaTheme="minorHAnsi" w:hAnsi="Arial" w:cs="Arial"/>
          <w:color w:val="000000" w:themeColor="text1"/>
          <w:sz w:val="20"/>
          <w:szCs w:val="20"/>
          <w:lang w:val="es-MX" w:eastAsia="es-CO"/>
        </w:rPr>
        <w:t xml:space="preserve">se enfoca en la evaluación continuada durante la implementación del proyecto, con el objetivo de proporcionar retroalimentación y realizar ajustes para mejorar el proceso y los resultados. </w:t>
      </w:r>
    </w:p>
    <w:p w14:paraId="63AE8E76" w14:textId="610E3EFE" w:rsidR="005460E3" w:rsidRPr="00FA29CD" w:rsidRDefault="005460E3" w:rsidP="000D4EBB">
      <w:pPr>
        <w:autoSpaceDE w:val="0"/>
        <w:autoSpaceDN w:val="0"/>
        <w:adjustRightInd w:val="0"/>
        <w:spacing w:after="0" w:line="240" w:lineRule="auto"/>
        <w:jc w:val="both"/>
        <w:rPr>
          <w:rFonts w:ascii="Arial" w:eastAsiaTheme="minorHAnsi" w:hAnsi="Arial" w:cs="Arial"/>
          <w:color w:val="000000" w:themeColor="text1"/>
          <w:sz w:val="20"/>
          <w:szCs w:val="20"/>
          <w:lang w:val="es-MX" w:eastAsia="es-CO"/>
        </w:rPr>
      </w:pPr>
      <w:r w:rsidRPr="00FA29CD">
        <w:rPr>
          <w:rFonts w:ascii="Arial" w:eastAsiaTheme="minorHAnsi" w:hAnsi="Arial" w:cs="Arial"/>
          <w:color w:val="000000" w:themeColor="text1"/>
          <w:sz w:val="20"/>
          <w:szCs w:val="20"/>
          <w:lang w:val="es-MX" w:eastAsia="es-CO"/>
        </w:rPr>
        <w:t>•</w:t>
      </w:r>
      <w:r w:rsidRPr="00FA29CD">
        <w:rPr>
          <w:rFonts w:ascii="Arial" w:eastAsiaTheme="minorHAnsi" w:hAnsi="Arial" w:cs="Arial"/>
          <w:b/>
          <w:bCs/>
          <w:color w:val="000000" w:themeColor="text1"/>
          <w:sz w:val="20"/>
          <w:szCs w:val="20"/>
          <w:lang w:val="es-MX" w:eastAsia="es-CO"/>
        </w:rPr>
        <w:t>De proceso:</w:t>
      </w:r>
      <w:r w:rsidRPr="00FA29CD">
        <w:rPr>
          <w:rFonts w:ascii="Arial" w:eastAsiaTheme="minorHAnsi" w:hAnsi="Arial" w:cs="Arial"/>
          <w:color w:val="000000" w:themeColor="text1"/>
          <w:sz w:val="20"/>
          <w:szCs w:val="20"/>
          <w:lang w:val="es-MX" w:eastAsia="es-CO"/>
        </w:rPr>
        <w:t xml:space="preserve"> se enfoca en analizar cómo se implementan y llevan a cabo las actividades, en lugar de solo los resultados. Identifica áreas de mejora, fortalezas y debilidades para optimizar la ejecución del proyecto y maximizar su impacto. </w:t>
      </w:r>
    </w:p>
    <w:p w14:paraId="61EA882C" w14:textId="3CA5F2D3" w:rsidR="3BC64213" w:rsidRPr="00FA29CD" w:rsidRDefault="005460E3" w:rsidP="000D4EBB">
      <w:pPr>
        <w:spacing w:after="0" w:line="240" w:lineRule="auto"/>
        <w:jc w:val="both"/>
        <w:rPr>
          <w:rFonts w:ascii="Arial" w:eastAsiaTheme="minorEastAsia" w:hAnsi="Arial" w:cs="Arial"/>
          <w:color w:val="000000" w:themeColor="text1"/>
          <w:sz w:val="20"/>
          <w:szCs w:val="20"/>
          <w:lang w:val="es-MX" w:eastAsia="es-CO"/>
        </w:rPr>
      </w:pPr>
      <w:r w:rsidRPr="00FA29CD">
        <w:rPr>
          <w:rFonts w:ascii="Arial" w:eastAsiaTheme="minorEastAsia" w:hAnsi="Arial" w:cs="Arial"/>
          <w:b/>
          <w:bCs/>
          <w:color w:val="000000" w:themeColor="text1"/>
          <w:sz w:val="20"/>
          <w:szCs w:val="20"/>
          <w:lang w:val="es-MX" w:eastAsia="es-CO"/>
        </w:rPr>
        <w:t>•Sumativa:</w:t>
      </w:r>
      <w:r w:rsidRPr="00FA29CD">
        <w:rPr>
          <w:rFonts w:ascii="Arial" w:eastAsiaTheme="minorEastAsia" w:hAnsi="Arial" w:cs="Arial"/>
          <w:color w:val="000000" w:themeColor="text1"/>
          <w:sz w:val="20"/>
          <w:szCs w:val="20"/>
          <w:lang w:val="es-MX" w:eastAsia="es-CO"/>
        </w:rPr>
        <w:t xml:space="preserve"> se enfoca en determinar el logro de los objetivos del proyecto al final de su implementación. </w:t>
      </w:r>
    </w:p>
    <w:p w14:paraId="449C8086" w14:textId="77777777" w:rsidR="004E7826" w:rsidRPr="00FA29CD" w:rsidRDefault="004E7826" w:rsidP="008F5866">
      <w:pPr>
        <w:pStyle w:val="Sinespaciado"/>
        <w:jc w:val="both"/>
        <w:rPr>
          <w:rFonts w:ascii="Arial" w:hAnsi="Arial" w:cs="Arial"/>
          <w:color w:val="000000" w:themeColor="text1"/>
        </w:rPr>
      </w:pPr>
    </w:p>
    <w:p w14:paraId="7659144E" w14:textId="77777777" w:rsidR="00802FEA" w:rsidRPr="00FA29CD" w:rsidRDefault="00802FEA" w:rsidP="00802FEA">
      <w:pPr>
        <w:pStyle w:val="Sinespaciado"/>
        <w:jc w:val="both"/>
        <w:rPr>
          <w:rFonts w:ascii="Arial" w:hAnsi="Arial" w:cs="Arial"/>
          <w:color w:val="000000" w:themeColor="text1"/>
          <w:lang w:val="es-ES"/>
        </w:rPr>
      </w:pPr>
      <w:r w:rsidRPr="00FA29CD">
        <w:rPr>
          <w:rFonts w:ascii="Arial" w:hAnsi="Arial" w:cs="Arial"/>
          <w:color w:val="000000" w:themeColor="text1"/>
          <w:lang w:val="es-ES"/>
        </w:rPr>
        <w:t>En la tabla 8 se detalla la ponderación de puntajes según el enfoque y las estrategias de sostenibilidad (máximo 13 puntos).</w:t>
      </w:r>
    </w:p>
    <w:p w14:paraId="526CE33B" w14:textId="77777777" w:rsidR="00802FEA" w:rsidRPr="00FA29CD" w:rsidRDefault="00802FEA" w:rsidP="00802FEA">
      <w:pPr>
        <w:pStyle w:val="Sinespaciado"/>
        <w:jc w:val="both"/>
        <w:rPr>
          <w:rFonts w:ascii="Arial" w:hAnsi="Arial" w:cs="Arial"/>
          <w:color w:val="000000" w:themeColor="text1"/>
          <w:lang w:val="es-ES"/>
        </w:rPr>
      </w:pPr>
    </w:p>
    <w:p w14:paraId="365621AE" w14:textId="77777777" w:rsidR="00802FEA" w:rsidRPr="00FA29CD" w:rsidRDefault="00802FEA" w:rsidP="00802FEA">
      <w:pPr>
        <w:pStyle w:val="Sinespaciado"/>
        <w:jc w:val="both"/>
        <w:rPr>
          <w:rFonts w:ascii="Arial" w:hAnsi="Arial" w:cs="Arial"/>
          <w:b/>
          <w:bCs/>
          <w:color w:val="000000" w:themeColor="text1"/>
          <w:lang w:val="es-ES"/>
        </w:rPr>
      </w:pPr>
      <w:r w:rsidRPr="00FA29CD">
        <w:rPr>
          <w:rFonts w:ascii="Arial" w:hAnsi="Arial" w:cs="Arial"/>
          <w:b/>
          <w:bCs/>
          <w:color w:val="000000" w:themeColor="text1"/>
          <w:lang w:val="es-ES"/>
        </w:rPr>
        <w:t>Tabla 8</w:t>
      </w:r>
    </w:p>
    <w:p w14:paraId="37A64046" w14:textId="1853C017" w:rsidR="008F5866" w:rsidRPr="00FA29CD" w:rsidRDefault="00802FEA" w:rsidP="008F5866">
      <w:pPr>
        <w:pStyle w:val="Sinespaciado"/>
        <w:jc w:val="both"/>
        <w:rPr>
          <w:rFonts w:ascii="Arial" w:hAnsi="Arial" w:cs="Arial"/>
          <w:color w:val="000000" w:themeColor="text1"/>
          <w:lang w:val="es-ES"/>
        </w:rPr>
      </w:pPr>
      <w:r w:rsidRPr="00FA29CD">
        <w:rPr>
          <w:rFonts w:ascii="Arial" w:hAnsi="Arial" w:cs="Arial"/>
          <w:color w:val="000000" w:themeColor="text1"/>
          <w:lang w:val="es-ES"/>
        </w:rPr>
        <w:t xml:space="preserve">Estrategias de sostenibilidad </w:t>
      </w:r>
    </w:p>
    <w:p w14:paraId="7C04E57A" w14:textId="77777777" w:rsidR="000D4EBB" w:rsidRPr="00FA29CD" w:rsidRDefault="000D4EBB" w:rsidP="008F5866">
      <w:pPr>
        <w:pStyle w:val="Sinespaciado"/>
        <w:jc w:val="both"/>
        <w:rPr>
          <w:rFonts w:ascii="Arial" w:hAnsi="Arial" w:cs="Arial"/>
          <w:color w:val="000000" w:themeColor="text1"/>
          <w:lang w:val="es-ES"/>
        </w:rPr>
      </w:pPr>
    </w:p>
    <w:tbl>
      <w:tblPr>
        <w:tblW w:w="88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0"/>
        <w:gridCol w:w="6960"/>
        <w:gridCol w:w="1005"/>
      </w:tblGrid>
      <w:tr w:rsidR="005945F8" w:rsidRPr="00FA29CD" w14:paraId="47A8D40E" w14:textId="77777777" w:rsidTr="33B1DAE7">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61C7C598" w14:textId="77777777" w:rsidR="005945F8" w:rsidRPr="00FA29CD" w:rsidRDefault="005945F8" w:rsidP="00DE4E93">
            <w:pPr>
              <w:pStyle w:val="Sinespaciado"/>
              <w:jc w:val="center"/>
              <w:rPr>
                <w:rFonts w:ascii="Arial" w:hAnsi="Arial" w:cs="Arial"/>
                <w:b/>
                <w:bCs/>
                <w:color w:val="000000" w:themeColor="text1"/>
                <w:sz w:val="20"/>
                <w:szCs w:val="20"/>
              </w:rPr>
            </w:pPr>
            <w:r w:rsidRPr="00FA29CD">
              <w:rPr>
                <w:rFonts w:ascii="Arial" w:hAnsi="Arial" w:cs="Arial"/>
                <w:b/>
                <w:bCs/>
                <w:color w:val="000000" w:themeColor="text1"/>
                <w:sz w:val="20"/>
                <w:szCs w:val="20"/>
              </w:rPr>
              <w:t>Nivel</w:t>
            </w:r>
          </w:p>
        </w:tc>
        <w:tc>
          <w:tcPr>
            <w:tcW w:w="6960" w:type="dxa"/>
            <w:tcBorders>
              <w:top w:val="single" w:sz="6" w:space="0" w:color="auto"/>
              <w:left w:val="single" w:sz="6" w:space="0" w:color="auto"/>
              <w:bottom w:val="single" w:sz="6" w:space="0" w:color="auto"/>
              <w:right w:val="single" w:sz="6" w:space="0" w:color="auto"/>
            </w:tcBorders>
            <w:vAlign w:val="center"/>
            <w:hideMark/>
          </w:tcPr>
          <w:p w14:paraId="47F43069" w14:textId="77777777" w:rsidR="005945F8" w:rsidRPr="00FA29CD" w:rsidRDefault="005945F8" w:rsidP="00DE4E93">
            <w:pPr>
              <w:pStyle w:val="Sinespaciado"/>
              <w:jc w:val="center"/>
              <w:rPr>
                <w:rFonts w:ascii="Arial" w:hAnsi="Arial" w:cs="Arial"/>
                <w:b/>
                <w:bCs/>
                <w:color w:val="000000" w:themeColor="text1"/>
                <w:sz w:val="20"/>
                <w:szCs w:val="20"/>
              </w:rPr>
            </w:pPr>
            <w:r w:rsidRPr="00FA29CD">
              <w:rPr>
                <w:rFonts w:ascii="Arial" w:hAnsi="Arial" w:cs="Arial"/>
                <w:b/>
                <w:bCs/>
                <w:color w:val="000000" w:themeColor="text1"/>
                <w:sz w:val="20"/>
                <w:szCs w:val="20"/>
              </w:rPr>
              <w:t>Descripción</w:t>
            </w:r>
          </w:p>
        </w:tc>
        <w:tc>
          <w:tcPr>
            <w:tcW w:w="1005" w:type="dxa"/>
            <w:tcBorders>
              <w:top w:val="single" w:sz="6" w:space="0" w:color="auto"/>
              <w:left w:val="single" w:sz="6" w:space="0" w:color="auto"/>
              <w:bottom w:val="single" w:sz="6" w:space="0" w:color="auto"/>
              <w:right w:val="single" w:sz="6" w:space="0" w:color="auto"/>
            </w:tcBorders>
            <w:vAlign w:val="center"/>
            <w:hideMark/>
          </w:tcPr>
          <w:p w14:paraId="7DF1FDF6" w14:textId="77777777" w:rsidR="005945F8" w:rsidRPr="00FA29CD" w:rsidRDefault="005945F8" w:rsidP="00DE4E93">
            <w:pPr>
              <w:pStyle w:val="Sinespaciado"/>
              <w:jc w:val="center"/>
              <w:rPr>
                <w:rFonts w:ascii="Arial" w:hAnsi="Arial" w:cs="Arial"/>
                <w:b/>
                <w:bCs/>
                <w:color w:val="000000" w:themeColor="text1"/>
                <w:sz w:val="20"/>
                <w:szCs w:val="20"/>
              </w:rPr>
            </w:pPr>
            <w:r w:rsidRPr="00FA29CD">
              <w:rPr>
                <w:rFonts w:ascii="Arial" w:hAnsi="Arial" w:cs="Arial"/>
                <w:b/>
                <w:bCs/>
                <w:color w:val="000000" w:themeColor="text1"/>
                <w:sz w:val="20"/>
                <w:szCs w:val="20"/>
              </w:rPr>
              <w:t>Puntaje</w:t>
            </w:r>
          </w:p>
        </w:tc>
      </w:tr>
      <w:tr w:rsidR="002F7956" w:rsidRPr="00FA29CD" w14:paraId="00A6E885" w14:textId="77777777" w:rsidTr="33B1DAE7">
        <w:trPr>
          <w:trHeight w:val="300"/>
        </w:trPr>
        <w:tc>
          <w:tcPr>
            <w:tcW w:w="840" w:type="dxa"/>
            <w:tcBorders>
              <w:top w:val="single" w:sz="6" w:space="0" w:color="auto"/>
              <w:left w:val="single" w:sz="6" w:space="0" w:color="auto"/>
              <w:right w:val="single" w:sz="6" w:space="0" w:color="auto"/>
            </w:tcBorders>
            <w:vAlign w:val="center"/>
            <w:hideMark/>
          </w:tcPr>
          <w:p w14:paraId="32DC0982" w14:textId="77777777" w:rsidR="002F7956" w:rsidRPr="00FA29CD" w:rsidRDefault="002F7956" w:rsidP="00DE4E93">
            <w:pPr>
              <w:pStyle w:val="Sinespaciado"/>
              <w:jc w:val="center"/>
              <w:rPr>
                <w:rFonts w:ascii="Arial" w:hAnsi="Arial" w:cs="Arial"/>
                <w:color w:val="000000" w:themeColor="text1"/>
                <w:sz w:val="20"/>
                <w:szCs w:val="20"/>
              </w:rPr>
            </w:pPr>
            <w:r w:rsidRPr="00FA29CD">
              <w:rPr>
                <w:rFonts w:ascii="Arial" w:hAnsi="Arial" w:cs="Arial"/>
                <w:color w:val="000000" w:themeColor="text1"/>
                <w:sz w:val="20"/>
                <w:szCs w:val="20"/>
              </w:rPr>
              <w:t>Alto</w:t>
            </w:r>
          </w:p>
        </w:tc>
        <w:tc>
          <w:tcPr>
            <w:tcW w:w="6960" w:type="dxa"/>
            <w:tcBorders>
              <w:top w:val="single" w:sz="6" w:space="0" w:color="auto"/>
              <w:left w:val="single" w:sz="6" w:space="0" w:color="auto"/>
              <w:bottom w:val="single" w:sz="6" w:space="0" w:color="auto"/>
              <w:right w:val="single" w:sz="6" w:space="0" w:color="auto"/>
            </w:tcBorders>
            <w:vAlign w:val="center"/>
            <w:hideMark/>
          </w:tcPr>
          <w:p w14:paraId="3E6593B2" w14:textId="00A7F0ED" w:rsidR="002F7956" w:rsidRPr="00FA29CD" w:rsidRDefault="083368B3" w:rsidP="00DE4E93">
            <w:pPr>
              <w:pStyle w:val="Sinespaciado"/>
              <w:jc w:val="center"/>
              <w:rPr>
                <w:rFonts w:ascii="Arial" w:hAnsi="Arial" w:cs="Arial"/>
                <w:color w:val="000000" w:themeColor="text1"/>
                <w:sz w:val="20"/>
                <w:szCs w:val="20"/>
              </w:rPr>
            </w:pPr>
            <w:r w:rsidRPr="00FA29CD">
              <w:rPr>
                <w:rFonts w:ascii="Arial" w:hAnsi="Arial" w:cs="Arial"/>
                <w:color w:val="000000" w:themeColor="text1"/>
                <w:sz w:val="20"/>
                <w:szCs w:val="20"/>
              </w:rPr>
              <w:t xml:space="preserve"> La propuesta define estrategias verificables de sostenibilidad y capacidad instalada, así como herramientas claras de apropiación social del conocimiento.</w:t>
            </w:r>
          </w:p>
        </w:tc>
        <w:tc>
          <w:tcPr>
            <w:tcW w:w="1005" w:type="dxa"/>
            <w:tcBorders>
              <w:top w:val="single" w:sz="6" w:space="0" w:color="auto"/>
              <w:left w:val="single" w:sz="6" w:space="0" w:color="auto"/>
              <w:bottom w:val="single" w:sz="6" w:space="0" w:color="auto"/>
              <w:right w:val="single" w:sz="6" w:space="0" w:color="auto"/>
            </w:tcBorders>
            <w:vAlign w:val="center"/>
            <w:hideMark/>
          </w:tcPr>
          <w:p w14:paraId="59DFFAD7" w14:textId="77777777" w:rsidR="002F7956" w:rsidRPr="00FA29CD" w:rsidRDefault="002F7956" w:rsidP="00DE4E93">
            <w:pPr>
              <w:pStyle w:val="Sinespaciado"/>
              <w:jc w:val="center"/>
              <w:rPr>
                <w:rFonts w:ascii="Arial" w:hAnsi="Arial" w:cs="Arial"/>
                <w:color w:val="000000" w:themeColor="text1"/>
                <w:sz w:val="20"/>
                <w:szCs w:val="20"/>
              </w:rPr>
            </w:pPr>
            <w:r w:rsidRPr="00FA29CD">
              <w:rPr>
                <w:rFonts w:ascii="Arial" w:hAnsi="Arial" w:cs="Arial"/>
                <w:color w:val="000000" w:themeColor="text1"/>
                <w:sz w:val="20"/>
                <w:szCs w:val="20"/>
              </w:rPr>
              <w:t>12</w:t>
            </w:r>
          </w:p>
        </w:tc>
      </w:tr>
      <w:tr w:rsidR="002F7956" w:rsidRPr="00FA29CD" w14:paraId="157AAE3D" w14:textId="77777777" w:rsidTr="33B1DAE7">
        <w:trPr>
          <w:trHeight w:val="300"/>
        </w:trPr>
        <w:tc>
          <w:tcPr>
            <w:tcW w:w="840" w:type="dxa"/>
            <w:tcBorders>
              <w:top w:val="single" w:sz="6" w:space="0" w:color="auto"/>
              <w:left w:val="single" w:sz="6" w:space="0" w:color="auto"/>
              <w:right w:val="single" w:sz="6" w:space="0" w:color="auto"/>
            </w:tcBorders>
            <w:vAlign w:val="center"/>
            <w:hideMark/>
          </w:tcPr>
          <w:p w14:paraId="47552397" w14:textId="77777777" w:rsidR="002F7956" w:rsidRPr="00FA29CD" w:rsidRDefault="002F7956" w:rsidP="00DE4E93">
            <w:pPr>
              <w:pStyle w:val="Sinespaciado"/>
              <w:jc w:val="center"/>
              <w:rPr>
                <w:rFonts w:ascii="Arial" w:hAnsi="Arial" w:cs="Arial"/>
                <w:color w:val="000000" w:themeColor="text1"/>
                <w:sz w:val="20"/>
                <w:szCs w:val="20"/>
              </w:rPr>
            </w:pPr>
            <w:r w:rsidRPr="00FA29CD">
              <w:rPr>
                <w:rFonts w:ascii="Arial" w:hAnsi="Arial" w:cs="Arial"/>
                <w:color w:val="000000" w:themeColor="text1"/>
                <w:sz w:val="20"/>
                <w:szCs w:val="20"/>
              </w:rPr>
              <w:t>Medio</w:t>
            </w:r>
          </w:p>
        </w:tc>
        <w:tc>
          <w:tcPr>
            <w:tcW w:w="6960" w:type="dxa"/>
            <w:tcBorders>
              <w:top w:val="single" w:sz="6" w:space="0" w:color="auto"/>
              <w:left w:val="single" w:sz="6" w:space="0" w:color="auto"/>
              <w:bottom w:val="single" w:sz="6" w:space="0" w:color="auto"/>
              <w:right w:val="single" w:sz="6" w:space="0" w:color="auto"/>
            </w:tcBorders>
            <w:vAlign w:val="center"/>
            <w:hideMark/>
          </w:tcPr>
          <w:p w14:paraId="28433B5D" w14:textId="45D261E1" w:rsidR="002F7956" w:rsidRPr="00FA29CD" w:rsidRDefault="672CFD6C" w:rsidP="00DE4E93">
            <w:pPr>
              <w:pStyle w:val="Sinespaciado"/>
              <w:jc w:val="center"/>
              <w:rPr>
                <w:rFonts w:ascii="Arial" w:hAnsi="Arial" w:cs="Arial"/>
                <w:color w:val="000000" w:themeColor="text1"/>
                <w:sz w:val="20"/>
                <w:szCs w:val="20"/>
              </w:rPr>
            </w:pPr>
            <w:r w:rsidRPr="00FA29CD">
              <w:rPr>
                <w:rFonts w:ascii="Arial" w:hAnsi="Arial" w:cs="Arial"/>
                <w:color w:val="000000" w:themeColor="text1"/>
                <w:sz w:val="20"/>
                <w:szCs w:val="20"/>
              </w:rPr>
              <w:t>La propuesta define estrategias de sostenibilidad o apropiación social de manera parcial, con alcance limitado.</w:t>
            </w:r>
          </w:p>
        </w:tc>
        <w:tc>
          <w:tcPr>
            <w:tcW w:w="1005" w:type="dxa"/>
            <w:tcBorders>
              <w:top w:val="single" w:sz="6" w:space="0" w:color="auto"/>
              <w:left w:val="single" w:sz="6" w:space="0" w:color="auto"/>
              <w:bottom w:val="single" w:sz="6" w:space="0" w:color="auto"/>
              <w:right w:val="single" w:sz="6" w:space="0" w:color="auto"/>
            </w:tcBorders>
            <w:vAlign w:val="center"/>
            <w:hideMark/>
          </w:tcPr>
          <w:p w14:paraId="36491AA7" w14:textId="77777777" w:rsidR="002F7956" w:rsidRPr="00FA29CD" w:rsidRDefault="002F7956" w:rsidP="00DE4E93">
            <w:pPr>
              <w:pStyle w:val="Sinespaciado"/>
              <w:jc w:val="center"/>
              <w:rPr>
                <w:rFonts w:ascii="Arial" w:hAnsi="Arial" w:cs="Arial"/>
                <w:color w:val="000000" w:themeColor="text1"/>
                <w:sz w:val="20"/>
                <w:szCs w:val="20"/>
              </w:rPr>
            </w:pPr>
            <w:r w:rsidRPr="00FA29CD">
              <w:rPr>
                <w:rFonts w:ascii="Arial" w:hAnsi="Arial" w:cs="Arial"/>
                <w:color w:val="000000" w:themeColor="text1"/>
                <w:sz w:val="20"/>
                <w:szCs w:val="20"/>
              </w:rPr>
              <w:t>6</w:t>
            </w:r>
          </w:p>
          <w:p w14:paraId="2D905787" w14:textId="77777777" w:rsidR="002F7956" w:rsidRPr="00FA29CD" w:rsidRDefault="002F7956" w:rsidP="00DE4E93">
            <w:pPr>
              <w:pStyle w:val="Sinespaciado"/>
              <w:jc w:val="center"/>
              <w:rPr>
                <w:rFonts w:ascii="Arial" w:hAnsi="Arial" w:cs="Arial"/>
                <w:color w:val="000000" w:themeColor="text1"/>
                <w:sz w:val="20"/>
                <w:szCs w:val="20"/>
              </w:rPr>
            </w:pPr>
          </w:p>
        </w:tc>
      </w:tr>
      <w:tr w:rsidR="002F7956" w:rsidRPr="00FA29CD" w14:paraId="38C6D392" w14:textId="77777777" w:rsidTr="33B1DAE7">
        <w:trPr>
          <w:trHeight w:val="300"/>
        </w:trPr>
        <w:tc>
          <w:tcPr>
            <w:tcW w:w="840" w:type="dxa"/>
            <w:tcBorders>
              <w:top w:val="single" w:sz="6" w:space="0" w:color="auto"/>
              <w:left w:val="single" w:sz="6" w:space="0" w:color="auto"/>
              <w:right w:val="single" w:sz="6" w:space="0" w:color="auto"/>
            </w:tcBorders>
            <w:vAlign w:val="center"/>
            <w:hideMark/>
          </w:tcPr>
          <w:p w14:paraId="585751EB" w14:textId="77777777" w:rsidR="002F7956" w:rsidRPr="00FA29CD" w:rsidRDefault="002F7956" w:rsidP="00DE4E93">
            <w:pPr>
              <w:pStyle w:val="Sinespaciado"/>
              <w:jc w:val="center"/>
              <w:rPr>
                <w:rFonts w:ascii="Arial" w:hAnsi="Arial" w:cs="Arial"/>
                <w:color w:val="000000" w:themeColor="text1"/>
                <w:sz w:val="20"/>
                <w:szCs w:val="20"/>
              </w:rPr>
            </w:pPr>
            <w:r w:rsidRPr="00FA29CD">
              <w:rPr>
                <w:rFonts w:ascii="Arial" w:hAnsi="Arial" w:cs="Arial"/>
                <w:color w:val="000000" w:themeColor="text1"/>
                <w:sz w:val="20"/>
                <w:szCs w:val="20"/>
              </w:rPr>
              <w:t>Bajo</w:t>
            </w:r>
          </w:p>
        </w:tc>
        <w:tc>
          <w:tcPr>
            <w:tcW w:w="6960" w:type="dxa"/>
            <w:tcBorders>
              <w:top w:val="single" w:sz="6" w:space="0" w:color="auto"/>
              <w:left w:val="single" w:sz="6" w:space="0" w:color="auto"/>
              <w:bottom w:val="single" w:sz="6" w:space="0" w:color="auto"/>
              <w:right w:val="single" w:sz="6" w:space="0" w:color="auto"/>
            </w:tcBorders>
            <w:vAlign w:val="center"/>
            <w:hideMark/>
          </w:tcPr>
          <w:p w14:paraId="28EE7CA3" w14:textId="3301CDE8" w:rsidR="002F7956" w:rsidRPr="00FA29CD" w:rsidRDefault="459763B0" w:rsidP="00DE4E93">
            <w:pPr>
              <w:pStyle w:val="Sinespaciado"/>
              <w:jc w:val="center"/>
              <w:rPr>
                <w:rFonts w:ascii="Arial" w:hAnsi="Arial" w:cs="Arial"/>
                <w:color w:val="000000" w:themeColor="text1"/>
                <w:sz w:val="20"/>
                <w:szCs w:val="20"/>
              </w:rPr>
            </w:pPr>
            <w:r w:rsidRPr="00FA29CD">
              <w:rPr>
                <w:rFonts w:ascii="Arial" w:hAnsi="Arial" w:cs="Arial"/>
                <w:color w:val="000000" w:themeColor="text1"/>
                <w:sz w:val="20"/>
                <w:szCs w:val="20"/>
              </w:rPr>
              <w:t xml:space="preserve"> La propuesta no define estrategias de sostenibilidad ni de apropiación social del conocimiento.</w:t>
            </w:r>
          </w:p>
        </w:tc>
        <w:tc>
          <w:tcPr>
            <w:tcW w:w="1005" w:type="dxa"/>
            <w:tcBorders>
              <w:top w:val="single" w:sz="6" w:space="0" w:color="auto"/>
              <w:left w:val="single" w:sz="6" w:space="0" w:color="auto"/>
              <w:bottom w:val="single" w:sz="6" w:space="0" w:color="auto"/>
              <w:right w:val="single" w:sz="6" w:space="0" w:color="auto"/>
            </w:tcBorders>
            <w:vAlign w:val="center"/>
            <w:hideMark/>
          </w:tcPr>
          <w:p w14:paraId="60305201" w14:textId="77777777" w:rsidR="002F7956" w:rsidRPr="00FA29CD" w:rsidRDefault="002F7956" w:rsidP="00DE4E93">
            <w:pPr>
              <w:pStyle w:val="Sinespaciado"/>
              <w:jc w:val="center"/>
              <w:rPr>
                <w:rFonts w:ascii="Arial" w:hAnsi="Arial" w:cs="Arial"/>
                <w:color w:val="000000" w:themeColor="text1"/>
                <w:sz w:val="20"/>
                <w:szCs w:val="20"/>
              </w:rPr>
            </w:pPr>
            <w:r w:rsidRPr="00FA29CD">
              <w:rPr>
                <w:rFonts w:ascii="Arial" w:hAnsi="Arial" w:cs="Arial"/>
                <w:color w:val="000000" w:themeColor="text1"/>
                <w:sz w:val="20"/>
                <w:szCs w:val="20"/>
              </w:rPr>
              <w:t>0</w:t>
            </w:r>
          </w:p>
        </w:tc>
      </w:tr>
    </w:tbl>
    <w:p w14:paraId="37FC6390" w14:textId="17152167" w:rsidR="00476558" w:rsidRPr="00FA29CD" w:rsidRDefault="00476558" w:rsidP="00476558">
      <w:pPr>
        <w:pStyle w:val="Sinespaciado"/>
        <w:jc w:val="both"/>
        <w:rPr>
          <w:rFonts w:ascii="Arial" w:hAnsi="Arial" w:cs="Arial"/>
          <w:color w:val="000000" w:themeColor="text1"/>
          <w:sz w:val="20"/>
          <w:szCs w:val="20"/>
          <w:lang w:val="es-ES"/>
        </w:rPr>
      </w:pPr>
      <w:r w:rsidRPr="00FA29CD">
        <w:rPr>
          <w:rStyle w:val="normaltextrun"/>
          <w:rFonts w:ascii="Arial" w:hAnsi="Arial" w:cs="Arial"/>
          <w:color w:val="000000" w:themeColor="text1"/>
          <w:sz w:val="20"/>
          <w:szCs w:val="20"/>
          <w:shd w:val="clear" w:color="auto" w:fill="FFFFFF"/>
          <w:lang w:val="es-ES"/>
        </w:rPr>
        <w:t>Fuente. Agencia ATENEA y Secretaría Distrital de Salud</w:t>
      </w:r>
      <w:r w:rsidR="000D4EBB" w:rsidRPr="00FA29CD">
        <w:rPr>
          <w:rStyle w:val="normaltextrun"/>
          <w:rFonts w:ascii="Arial" w:hAnsi="Arial" w:cs="Arial"/>
          <w:color w:val="000000" w:themeColor="text1"/>
          <w:sz w:val="20"/>
          <w:szCs w:val="20"/>
          <w:shd w:val="clear" w:color="auto" w:fill="FFFFFF"/>
          <w:lang w:val="es-ES"/>
        </w:rPr>
        <w:t>.</w:t>
      </w:r>
      <w:r w:rsidRPr="00FA29CD">
        <w:rPr>
          <w:rStyle w:val="eop"/>
          <w:rFonts w:ascii="Arial" w:hAnsi="Arial" w:cs="Arial"/>
          <w:color w:val="000000" w:themeColor="text1"/>
          <w:sz w:val="20"/>
          <w:szCs w:val="20"/>
          <w:shd w:val="clear" w:color="auto" w:fill="FFFFFF"/>
          <w:lang w:val="es-ES"/>
        </w:rPr>
        <w:t> </w:t>
      </w:r>
    </w:p>
    <w:p w14:paraId="68847004" w14:textId="77777777" w:rsidR="00476558" w:rsidRPr="00FA29CD" w:rsidRDefault="00476558" w:rsidP="00476558">
      <w:pPr>
        <w:pStyle w:val="Sinespaciado"/>
        <w:jc w:val="both"/>
        <w:rPr>
          <w:rFonts w:ascii="Arial" w:hAnsi="Arial" w:cs="Arial"/>
          <w:color w:val="000000" w:themeColor="text1"/>
          <w:lang w:val="es-ES"/>
        </w:rPr>
      </w:pPr>
    </w:p>
    <w:p w14:paraId="3BCA2817" w14:textId="77777777" w:rsidR="00476558" w:rsidRPr="00FA29CD" w:rsidRDefault="00476558" w:rsidP="00476558">
      <w:pPr>
        <w:pStyle w:val="Sinespaciado"/>
        <w:jc w:val="both"/>
        <w:rPr>
          <w:rFonts w:ascii="Arial" w:hAnsi="Arial" w:cs="Arial"/>
          <w:color w:val="000000" w:themeColor="text1"/>
          <w:lang w:val="es-ES"/>
        </w:rPr>
      </w:pPr>
      <w:r w:rsidRPr="00FA29CD">
        <w:rPr>
          <w:rFonts w:ascii="Arial" w:hAnsi="Arial" w:cs="Arial"/>
          <w:color w:val="000000" w:themeColor="text1"/>
          <w:lang w:val="es-ES"/>
        </w:rPr>
        <w:lastRenderedPageBreak/>
        <w:t>En la tabla 9 se detalla la ponderación de puntajes según la innovación social y generación de conocimiento transformador en el territorio (máximo 10 puntos).</w:t>
      </w:r>
    </w:p>
    <w:p w14:paraId="5570BDA4" w14:textId="77777777" w:rsidR="00476558" w:rsidRPr="00FA29CD" w:rsidRDefault="00476558" w:rsidP="00476558">
      <w:pPr>
        <w:pStyle w:val="Sinespaciado"/>
        <w:jc w:val="both"/>
        <w:rPr>
          <w:rFonts w:ascii="Arial" w:hAnsi="Arial" w:cs="Arial"/>
          <w:color w:val="000000" w:themeColor="text1"/>
          <w:lang w:val="es-ES"/>
        </w:rPr>
      </w:pPr>
    </w:p>
    <w:p w14:paraId="5A97910A" w14:textId="77777777" w:rsidR="00476558" w:rsidRPr="00FA29CD" w:rsidRDefault="00476558" w:rsidP="00476558">
      <w:pPr>
        <w:pStyle w:val="Sinespaciado"/>
        <w:jc w:val="both"/>
        <w:rPr>
          <w:rFonts w:ascii="Arial" w:hAnsi="Arial" w:cs="Arial"/>
          <w:b/>
          <w:bCs/>
          <w:color w:val="000000" w:themeColor="text1"/>
          <w:lang w:val="es-ES"/>
        </w:rPr>
      </w:pPr>
      <w:r w:rsidRPr="00FA29CD">
        <w:rPr>
          <w:rFonts w:ascii="Arial" w:hAnsi="Arial" w:cs="Arial"/>
          <w:b/>
          <w:bCs/>
          <w:color w:val="000000" w:themeColor="text1"/>
          <w:lang w:val="es-ES"/>
        </w:rPr>
        <w:t>Tabla 9</w:t>
      </w:r>
    </w:p>
    <w:p w14:paraId="58978D87" w14:textId="20AF297D" w:rsidR="008F5866" w:rsidRPr="00FA29CD" w:rsidRDefault="00476558" w:rsidP="008F5866">
      <w:pPr>
        <w:pStyle w:val="Sinespaciado"/>
        <w:jc w:val="both"/>
        <w:rPr>
          <w:rFonts w:ascii="Arial" w:eastAsia="Arial" w:hAnsi="Arial" w:cs="Arial"/>
          <w:color w:val="000000" w:themeColor="text1"/>
          <w:lang w:val="es-ES"/>
        </w:rPr>
      </w:pPr>
      <w:r w:rsidRPr="00FA29CD">
        <w:rPr>
          <w:rFonts w:ascii="Arial" w:eastAsia="Arial" w:hAnsi="Arial" w:cs="Arial"/>
          <w:color w:val="000000" w:themeColor="text1"/>
          <w:lang w:val="es-ES"/>
        </w:rPr>
        <w:t>Innovación social y generación de conocimiento transformador</w:t>
      </w:r>
    </w:p>
    <w:p w14:paraId="31F09AAE" w14:textId="77777777" w:rsidR="000D4EBB" w:rsidRPr="00FA29CD" w:rsidRDefault="000D4EBB" w:rsidP="008F5866">
      <w:pPr>
        <w:pStyle w:val="Sinespaciado"/>
        <w:jc w:val="both"/>
        <w:rPr>
          <w:rFonts w:ascii="Arial" w:hAnsi="Arial" w:cs="Arial"/>
          <w:color w:val="000000" w:themeColor="text1"/>
          <w:lang w:val="es-ES"/>
        </w:rPr>
      </w:pPr>
    </w:p>
    <w:tbl>
      <w:tblPr>
        <w:tblW w:w="88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0"/>
        <w:gridCol w:w="6960"/>
        <w:gridCol w:w="1005"/>
      </w:tblGrid>
      <w:tr w:rsidR="008F5866" w:rsidRPr="00FA29CD" w14:paraId="21EB5B94" w14:textId="77777777" w:rsidTr="33B1DAE7">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491D57B3" w14:textId="77777777" w:rsidR="008F5866" w:rsidRPr="00FA29CD" w:rsidRDefault="008F5866" w:rsidP="00DD155C">
            <w:pPr>
              <w:pStyle w:val="Sinespaciado"/>
              <w:jc w:val="center"/>
              <w:rPr>
                <w:rFonts w:ascii="Arial" w:hAnsi="Arial" w:cs="Arial"/>
                <w:b/>
                <w:bCs/>
                <w:color w:val="000000" w:themeColor="text1"/>
                <w:sz w:val="20"/>
                <w:szCs w:val="20"/>
              </w:rPr>
            </w:pPr>
            <w:r w:rsidRPr="00FA29CD">
              <w:rPr>
                <w:rFonts w:ascii="Arial" w:hAnsi="Arial" w:cs="Arial"/>
                <w:b/>
                <w:bCs/>
                <w:color w:val="000000" w:themeColor="text1"/>
                <w:sz w:val="20"/>
                <w:szCs w:val="20"/>
              </w:rPr>
              <w:t>Nivel</w:t>
            </w:r>
          </w:p>
        </w:tc>
        <w:tc>
          <w:tcPr>
            <w:tcW w:w="6960" w:type="dxa"/>
            <w:tcBorders>
              <w:top w:val="single" w:sz="6" w:space="0" w:color="auto"/>
              <w:left w:val="single" w:sz="6" w:space="0" w:color="auto"/>
              <w:bottom w:val="single" w:sz="6" w:space="0" w:color="auto"/>
              <w:right w:val="single" w:sz="6" w:space="0" w:color="auto"/>
            </w:tcBorders>
            <w:vAlign w:val="center"/>
            <w:hideMark/>
          </w:tcPr>
          <w:p w14:paraId="05BA37D6" w14:textId="77777777" w:rsidR="008F5866" w:rsidRPr="00FA29CD" w:rsidRDefault="008F5866" w:rsidP="00DD155C">
            <w:pPr>
              <w:pStyle w:val="Sinespaciado"/>
              <w:jc w:val="center"/>
              <w:rPr>
                <w:rFonts w:ascii="Arial" w:hAnsi="Arial" w:cs="Arial"/>
                <w:b/>
                <w:bCs/>
                <w:color w:val="000000" w:themeColor="text1"/>
                <w:sz w:val="20"/>
                <w:szCs w:val="20"/>
              </w:rPr>
            </w:pPr>
            <w:r w:rsidRPr="00FA29CD">
              <w:rPr>
                <w:rFonts w:ascii="Arial" w:hAnsi="Arial" w:cs="Arial"/>
                <w:b/>
                <w:bCs/>
                <w:color w:val="000000" w:themeColor="text1"/>
                <w:sz w:val="20"/>
                <w:szCs w:val="20"/>
              </w:rPr>
              <w:t>Descripción</w:t>
            </w:r>
          </w:p>
        </w:tc>
        <w:tc>
          <w:tcPr>
            <w:tcW w:w="1005" w:type="dxa"/>
            <w:tcBorders>
              <w:top w:val="single" w:sz="6" w:space="0" w:color="auto"/>
              <w:left w:val="single" w:sz="6" w:space="0" w:color="auto"/>
              <w:bottom w:val="single" w:sz="6" w:space="0" w:color="auto"/>
              <w:right w:val="single" w:sz="6" w:space="0" w:color="auto"/>
            </w:tcBorders>
            <w:vAlign w:val="center"/>
            <w:hideMark/>
          </w:tcPr>
          <w:p w14:paraId="53FCBCFF" w14:textId="77777777" w:rsidR="008F5866" w:rsidRPr="00FA29CD" w:rsidRDefault="008F5866" w:rsidP="00DD155C">
            <w:pPr>
              <w:pStyle w:val="Sinespaciado"/>
              <w:jc w:val="center"/>
              <w:rPr>
                <w:rFonts w:ascii="Arial" w:hAnsi="Arial" w:cs="Arial"/>
                <w:b/>
                <w:bCs/>
                <w:color w:val="000000" w:themeColor="text1"/>
                <w:sz w:val="20"/>
                <w:szCs w:val="20"/>
              </w:rPr>
            </w:pPr>
            <w:r w:rsidRPr="00FA29CD">
              <w:rPr>
                <w:rFonts w:ascii="Arial" w:hAnsi="Arial" w:cs="Arial"/>
                <w:b/>
                <w:bCs/>
                <w:color w:val="000000" w:themeColor="text1"/>
                <w:sz w:val="20"/>
                <w:szCs w:val="20"/>
              </w:rPr>
              <w:t>Puntaje</w:t>
            </w:r>
          </w:p>
        </w:tc>
      </w:tr>
      <w:tr w:rsidR="008F5866" w:rsidRPr="00FA29CD" w14:paraId="7065CBDE" w14:textId="77777777" w:rsidTr="33B1DAE7">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5D25078B" w14:textId="77777777" w:rsidR="008F5866" w:rsidRPr="00FA29CD" w:rsidRDefault="008F5866" w:rsidP="00DD155C">
            <w:pPr>
              <w:pStyle w:val="Sinespaciado"/>
              <w:jc w:val="center"/>
              <w:rPr>
                <w:rFonts w:ascii="Arial" w:hAnsi="Arial" w:cs="Arial"/>
                <w:color w:val="000000" w:themeColor="text1"/>
                <w:sz w:val="20"/>
                <w:szCs w:val="20"/>
              </w:rPr>
            </w:pPr>
            <w:r w:rsidRPr="00FA29CD">
              <w:rPr>
                <w:rFonts w:ascii="Arial" w:hAnsi="Arial" w:cs="Arial"/>
                <w:color w:val="000000" w:themeColor="text1"/>
                <w:sz w:val="20"/>
                <w:szCs w:val="20"/>
              </w:rPr>
              <w:t>Alto</w:t>
            </w:r>
          </w:p>
        </w:tc>
        <w:tc>
          <w:tcPr>
            <w:tcW w:w="6960" w:type="dxa"/>
            <w:tcBorders>
              <w:top w:val="single" w:sz="6" w:space="0" w:color="auto"/>
              <w:left w:val="single" w:sz="6" w:space="0" w:color="auto"/>
              <w:bottom w:val="single" w:sz="6" w:space="0" w:color="auto"/>
              <w:right w:val="single" w:sz="6" w:space="0" w:color="auto"/>
            </w:tcBorders>
            <w:vAlign w:val="center"/>
            <w:hideMark/>
          </w:tcPr>
          <w:p w14:paraId="709F43F9" w14:textId="2C69F920" w:rsidR="008F5866" w:rsidRPr="00FA29CD" w:rsidRDefault="0523AE44" w:rsidP="00DD155C">
            <w:pPr>
              <w:pStyle w:val="Sinespaciado"/>
              <w:jc w:val="center"/>
              <w:rPr>
                <w:rFonts w:ascii="Arial" w:hAnsi="Arial" w:cs="Arial"/>
                <w:color w:val="000000" w:themeColor="text1"/>
                <w:sz w:val="20"/>
                <w:szCs w:val="20"/>
              </w:rPr>
            </w:pPr>
            <w:r w:rsidRPr="00FA29CD">
              <w:rPr>
                <w:rFonts w:ascii="Arial" w:hAnsi="Arial" w:cs="Arial"/>
                <w:color w:val="000000" w:themeColor="text1"/>
                <w:sz w:val="20"/>
                <w:szCs w:val="20"/>
              </w:rPr>
              <w:t xml:space="preserve"> La propuesta incorpora acciones o metodologías innovadoras, coherentes con las problemáticas de salud y el contexto sociocultural del territorio.</w:t>
            </w:r>
          </w:p>
        </w:tc>
        <w:tc>
          <w:tcPr>
            <w:tcW w:w="1005" w:type="dxa"/>
            <w:tcBorders>
              <w:top w:val="single" w:sz="6" w:space="0" w:color="auto"/>
              <w:left w:val="single" w:sz="6" w:space="0" w:color="auto"/>
              <w:bottom w:val="single" w:sz="6" w:space="0" w:color="auto"/>
              <w:right w:val="single" w:sz="6" w:space="0" w:color="auto"/>
            </w:tcBorders>
            <w:vAlign w:val="center"/>
            <w:hideMark/>
          </w:tcPr>
          <w:p w14:paraId="28FF978D" w14:textId="77777777" w:rsidR="008F5866" w:rsidRPr="00FA29CD" w:rsidRDefault="008F5866" w:rsidP="00DD155C">
            <w:pPr>
              <w:pStyle w:val="Sinespaciado"/>
              <w:jc w:val="center"/>
              <w:rPr>
                <w:rFonts w:ascii="Arial" w:hAnsi="Arial" w:cs="Arial"/>
                <w:color w:val="000000" w:themeColor="text1"/>
                <w:sz w:val="20"/>
                <w:szCs w:val="20"/>
              </w:rPr>
            </w:pPr>
            <w:r w:rsidRPr="00FA29CD">
              <w:rPr>
                <w:rFonts w:ascii="Arial" w:hAnsi="Arial" w:cs="Arial"/>
                <w:color w:val="000000" w:themeColor="text1"/>
                <w:sz w:val="20"/>
                <w:szCs w:val="20"/>
              </w:rPr>
              <w:t>10</w:t>
            </w:r>
          </w:p>
        </w:tc>
      </w:tr>
      <w:tr w:rsidR="008F5866" w:rsidRPr="00FA29CD" w14:paraId="21261794" w14:textId="77777777" w:rsidTr="33B1DAE7">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0C4B0713" w14:textId="77777777" w:rsidR="008F5866" w:rsidRPr="00FA29CD" w:rsidRDefault="008F5866" w:rsidP="00DD155C">
            <w:pPr>
              <w:pStyle w:val="Sinespaciado"/>
              <w:jc w:val="center"/>
              <w:rPr>
                <w:rFonts w:ascii="Arial" w:hAnsi="Arial" w:cs="Arial"/>
                <w:color w:val="000000" w:themeColor="text1"/>
                <w:sz w:val="20"/>
                <w:szCs w:val="20"/>
              </w:rPr>
            </w:pPr>
            <w:r w:rsidRPr="00FA29CD">
              <w:rPr>
                <w:rFonts w:ascii="Arial" w:hAnsi="Arial" w:cs="Arial"/>
                <w:color w:val="000000" w:themeColor="text1"/>
                <w:sz w:val="20"/>
                <w:szCs w:val="20"/>
              </w:rPr>
              <w:t>Medio</w:t>
            </w:r>
          </w:p>
        </w:tc>
        <w:tc>
          <w:tcPr>
            <w:tcW w:w="6960" w:type="dxa"/>
            <w:tcBorders>
              <w:top w:val="single" w:sz="6" w:space="0" w:color="auto"/>
              <w:left w:val="single" w:sz="6" w:space="0" w:color="auto"/>
              <w:bottom w:val="single" w:sz="6" w:space="0" w:color="auto"/>
              <w:right w:val="single" w:sz="6" w:space="0" w:color="auto"/>
            </w:tcBorders>
            <w:vAlign w:val="center"/>
            <w:hideMark/>
          </w:tcPr>
          <w:p w14:paraId="355B2E4F" w14:textId="1ADA30CB" w:rsidR="008F5866" w:rsidRPr="00FA29CD" w:rsidRDefault="44B80C98" w:rsidP="00DD155C">
            <w:pPr>
              <w:pStyle w:val="Sinespaciado"/>
              <w:jc w:val="center"/>
              <w:rPr>
                <w:rFonts w:ascii="Arial" w:hAnsi="Arial" w:cs="Arial"/>
                <w:color w:val="000000" w:themeColor="text1"/>
                <w:sz w:val="20"/>
                <w:szCs w:val="20"/>
              </w:rPr>
            </w:pPr>
            <w:r w:rsidRPr="00FA29CD">
              <w:rPr>
                <w:rFonts w:ascii="Arial" w:hAnsi="Arial" w:cs="Arial"/>
                <w:color w:val="000000" w:themeColor="text1"/>
                <w:sz w:val="20"/>
                <w:szCs w:val="20"/>
              </w:rPr>
              <w:t xml:space="preserve"> La propuesta incorpora acciones innovadoras de forma parcial, con débil articulación territorial.</w:t>
            </w:r>
          </w:p>
        </w:tc>
        <w:tc>
          <w:tcPr>
            <w:tcW w:w="1005" w:type="dxa"/>
            <w:tcBorders>
              <w:top w:val="single" w:sz="6" w:space="0" w:color="auto"/>
              <w:left w:val="single" w:sz="6" w:space="0" w:color="auto"/>
              <w:bottom w:val="single" w:sz="6" w:space="0" w:color="auto"/>
              <w:right w:val="single" w:sz="6" w:space="0" w:color="auto"/>
            </w:tcBorders>
            <w:vAlign w:val="center"/>
            <w:hideMark/>
          </w:tcPr>
          <w:p w14:paraId="060C4E57" w14:textId="77777777" w:rsidR="008F5866" w:rsidRPr="00FA29CD" w:rsidRDefault="008F5866" w:rsidP="00DD155C">
            <w:pPr>
              <w:pStyle w:val="Sinespaciado"/>
              <w:jc w:val="center"/>
              <w:rPr>
                <w:rFonts w:ascii="Arial" w:hAnsi="Arial" w:cs="Arial"/>
                <w:color w:val="000000" w:themeColor="text1"/>
                <w:sz w:val="20"/>
                <w:szCs w:val="20"/>
              </w:rPr>
            </w:pPr>
            <w:r w:rsidRPr="00FA29CD">
              <w:rPr>
                <w:rFonts w:ascii="Arial" w:hAnsi="Arial" w:cs="Arial"/>
                <w:color w:val="000000" w:themeColor="text1"/>
                <w:sz w:val="20"/>
                <w:szCs w:val="20"/>
              </w:rPr>
              <w:t>5</w:t>
            </w:r>
          </w:p>
        </w:tc>
      </w:tr>
      <w:tr w:rsidR="008F5866" w:rsidRPr="00FA29CD" w14:paraId="74E9CFFB" w14:textId="77777777" w:rsidTr="33B1DAE7">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4D63568A" w14:textId="77777777" w:rsidR="008F5866" w:rsidRPr="00FA29CD" w:rsidRDefault="008F5866" w:rsidP="00DD155C">
            <w:pPr>
              <w:pStyle w:val="Sinespaciado"/>
              <w:jc w:val="center"/>
              <w:rPr>
                <w:rFonts w:ascii="Arial" w:hAnsi="Arial" w:cs="Arial"/>
                <w:color w:val="000000" w:themeColor="text1"/>
                <w:sz w:val="20"/>
                <w:szCs w:val="20"/>
              </w:rPr>
            </w:pPr>
            <w:r w:rsidRPr="00FA29CD">
              <w:rPr>
                <w:rFonts w:ascii="Arial" w:hAnsi="Arial" w:cs="Arial"/>
                <w:color w:val="000000" w:themeColor="text1"/>
                <w:sz w:val="20"/>
                <w:szCs w:val="20"/>
              </w:rPr>
              <w:t>Bajo</w:t>
            </w:r>
          </w:p>
        </w:tc>
        <w:tc>
          <w:tcPr>
            <w:tcW w:w="6960" w:type="dxa"/>
            <w:tcBorders>
              <w:top w:val="single" w:sz="6" w:space="0" w:color="auto"/>
              <w:left w:val="single" w:sz="6" w:space="0" w:color="auto"/>
              <w:bottom w:val="single" w:sz="6" w:space="0" w:color="auto"/>
              <w:right w:val="single" w:sz="6" w:space="0" w:color="auto"/>
            </w:tcBorders>
            <w:vAlign w:val="center"/>
            <w:hideMark/>
          </w:tcPr>
          <w:p w14:paraId="76FBDACD" w14:textId="3B7ECA4C" w:rsidR="008F5866" w:rsidRPr="00FA29CD" w:rsidRDefault="3D9F52D8" w:rsidP="00DD155C">
            <w:pPr>
              <w:pStyle w:val="Sinespaciado"/>
              <w:jc w:val="center"/>
              <w:rPr>
                <w:rFonts w:ascii="Arial" w:hAnsi="Arial" w:cs="Arial"/>
                <w:color w:val="000000" w:themeColor="text1"/>
                <w:sz w:val="20"/>
                <w:szCs w:val="20"/>
              </w:rPr>
            </w:pPr>
            <w:r w:rsidRPr="00FA29CD">
              <w:rPr>
                <w:rFonts w:ascii="Arial" w:hAnsi="Arial" w:cs="Arial"/>
                <w:color w:val="000000" w:themeColor="text1"/>
                <w:sz w:val="20"/>
                <w:szCs w:val="20"/>
              </w:rPr>
              <w:t xml:space="preserve"> La propuesta no incorpora acciones innovadoras ni evidencia relación con el contexto territorial.</w:t>
            </w:r>
          </w:p>
        </w:tc>
        <w:tc>
          <w:tcPr>
            <w:tcW w:w="1005" w:type="dxa"/>
            <w:tcBorders>
              <w:top w:val="single" w:sz="6" w:space="0" w:color="auto"/>
              <w:left w:val="single" w:sz="6" w:space="0" w:color="auto"/>
              <w:bottom w:val="single" w:sz="6" w:space="0" w:color="auto"/>
              <w:right w:val="single" w:sz="6" w:space="0" w:color="auto"/>
            </w:tcBorders>
            <w:vAlign w:val="center"/>
            <w:hideMark/>
          </w:tcPr>
          <w:p w14:paraId="3705CF2D" w14:textId="77777777" w:rsidR="008F5866" w:rsidRPr="00FA29CD" w:rsidRDefault="008F5866" w:rsidP="00DD155C">
            <w:pPr>
              <w:pStyle w:val="Sinespaciado"/>
              <w:jc w:val="center"/>
              <w:rPr>
                <w:rFonts w:ascii="Arial" w:hAnsi="Arial" w:cs="Arial"/>
                <w:color w:val="000000" w:themeColor="text1"/>
                <w:sz w:val="20"/>
                <w:szCs w:val="20"/>
              </w:rPr>
            </w:pPr>
            <w:r w:rsidRPr="00FA29CD">
              <w:rPr>
                <w:rFonts w:ascii="Arial" w:hAnsi="Arial" w:cs="Arial"/>
                <w:color w:val="000000" w:themeColor="text1"/>
                <w:sz w:val="20"/>
                <w:szCs w:val="20"/>
              </w:rPr>
              <w:t>0</w:t>
            </w:r>
          </w:p>
        </w:tc>
      </w:tr>
    </w:tbl>
    <w:p w14:paraId="70B2D522" w14:textId="77777777" w:rsidR="00AD13D6" w:rsidRPr="00FA29CD" w:rsidRDefault="00AD13D6" w:rsidP="00AD13D6">
      <w:pPr>
        <w:pStyle w:val="Sinespaciado"/>
        <w:jc w:val="both"/>
        <w:rPr>
          <w:rFonts w:ascii="Arial" w:hAnsi="Arial" w:cs="Arial"/>
          <w:color w:val="000000" w:themeColor="text1"/>
          <w:sz w:val="20"/>
          <w:szCs w:val="20"/>
          <w:lang w:val="es-ES"/>
        </w:rPr>
      </w:pPr>
      <w:r w:rsidRPr="00FA29CD">
        <w:rPr>
          <w:rStyle w:val="normaltextrun"/>
          <w:rFonts w:ascii="Arial" w:hAnsi="Arial" w:cs="Arial"/>
          <w:color w:val="000000" w:themeColor="text1"/>
          <w:sz w:val="20"/>
          <w:szCs w:val="20"/>
          <w:shd w:val="clear" w:color="auto" w:fill="FFFFFF"/>
          <w:lang w:val="es-ES"/>
        </w:rPr>
        <w:t>Fuente. Agencia ATENEA y Secretaría Distrital de Salud</w:t>
      </w:r>
      <w:r w:rsidRPr="00FA29CD">
        <w:rPr>
          <w:rStyle w:val="eop"/>
          <w:rFonts w:ascii="Arial" w:hAnsi="Arial" w:cs="Arial"/>
          <w:color w:val="000000" w:themeColor="text1"/>
          <w:sz w:val="20"/>
          <w:szCs w:val="20"/>
          <w:shd w:val="clear" w:color="auto" w:fill="FFFFFF"/>
          <w:lang w:val="es-ES"/>
        </w:rPr>
        <w:t> </w:t>
      </w:r>
    </w:p>
    <w:p w14:paraId="4E2CE40B" w14:textId="77777777" w:rsidR="00476558" w:rsidRPr="00FA29CD" w:rsidRDefault="00476558" w:rsidP="008F5866">
      <w:pPr>
        <w:pStyle w:val="Sinespaciado"/>
        <w:jc w:val="both"/>
        <w:rPr>
          <w:rFonts w:ascii="Arial" w:hAnsi="Arial" w:cs="Arial"/>
          <w:b/>
          <w:bCs/>
          <w:color w:val="000000" w:themeColor="text1"/>
        </w:rPr>
      </w:pPr>
    </w:p>
    <w:p w14:paraId="7ED55A8D" w14:textId="36B6FB97" w:rsidR="00362D8F" w:rsidRPr="00FA29CD" w:rsidRDefault="00362D8F" w:rsidP="00362D8F">
      <w:pPr>
        <w:pStyle w:val="Sinespaciado"/>
        <w:numPr>
          <w:ilvl w:val="0"/>
          <w:numId w:val="36"/>
        </w:numPr>
        <w:jc w:val="both"/>
        <w:rPr>
          <w:rFonts w:ascii="Arial" w:hAnsi="Arial" w:cs="Arial"/>
          <w:b/>
          <w:bCs/>
          <w:color w:val="000000" w:themeColor="text1"/>
          <w:lang w:val="es-ES"/>
        </w:rPr>
      </w:pPr>
      <w:r w:rsidRPr="00FA29CD">
        <w:rPr>
          <w:rFonts w:ascii="Arial" w:hAnsi="Arial" w:cs="Arial"/>
          <w:b/>
          <w:bCs/>
          <w:color w:val="000000" w:themeColor="text1"/>
          <w:lang w:val="es-ES"/>
        </w:rPr>
        <w:t>Idoneidad del equipo ejecutor (20 puntos) </w:t>
      </w:r>
    </w:p>
    <w:p w14:paraId="59FFE1CF" w14:textId="77777777" w:rsidR="00362D8F" w:rsidRPr="00FA29CD" w:rsidRDefault="00362D8F" w:rsidP="00362D8F">
      <w:pPr>
        <w:pStyle w:val="Sinespaciado"/>
        <w:jc w:val="both"/>
        <w:rPr>
          <w:rFonts w:ascii="Arial" w:hAnsi="Arial" w:cs="Arial"/>
          <w:color w:val="000000" w:themeColor="text1"/>
          <w:lang w:val="es-ES"/>
        </w:rPr>
      </w:pPr>
    </w:p>
    <w:p w14:paraId="4886B583" w14:textId="77777777" w:rsidR="00362D8F" w:rsidRPr="00FA29CD" w:rsidRDefault="00362D8F" w:rsidP="00362D8F">
      <w:pPr>
        <w:pStyle w:val="Sinespaciado"/>
        <w:jc w:val="both"/>
        <w:rPr>
          <w:rFonts w:ascii="Arial" w:hAnsi="Arial" w:cs="Arial"/>
          <w:color w:val="000000" w:themeColor="text1"/>
          <w:lang w:val="es-ES"/>
        </w:rPr>
      </w:pPr>
      <w:r w:rsidRPr="00FA29CD">
        <w:rPr>
          <w:rFonts w:ascii="Arial" w:hAnsi="Arial" w:cs="Arial"/>
          <w:color w:val="000000" w:themeColor="text1"/>
          <w:lang w:val="es-ES"/>
        </w:rPr>
        <w:t>Esta dimensión evalúa la pertinencia, experiencia y articulación del equipo de trabajo, así como su diversidad. Asimismo, valora la incorporación de enfoques diferenciales y el fortalecimiento de capacidades investigativas para la ejecución del proyecto. </w:t>
      </w:r>
    </w:p>
    <w:p w14:paraId="72EE5155" w14:textId="77777777" w:rsidR="00362D8F" w:rsidRPr="00FA29CD" w:rsidRDefault="00362D8F" w:rsidP="00362D8F">
      <w:pPr>
        <w:pStyle w:val="Sinespaciado"/>
        <w:jc w:val="both"/>
        <w:rPr>
          <w:rFonts w:ascii="Arial" w:hAnsi="Arial" w:cs="Arial"/>
          <w:color w:val="000000" w:themeColor="text1"/>
          <w:lang w:val="es-ES"/>
        </w:rPr>
      </w:pPr>
    </w:p>
    <w:p w14:paraId="4534FA71" w14:textId="0C980BAF" w:rsidR="004F63B9" w:rsidRPr="00FA29CD" w:rsidRDefault="00362D8F" w:rsidP="00362D8F">
      <w:pPr>
        <w:pStyle w:val="Sinespaciado"/>
        <w:jc w:val="both"/>
        <w:rPr>
          <w:rFonts w:ascii="Arial" w:hAnsi="Arial" w:cs="Arial"/>
          <w:color w:val="000000" w:themeColor="text1"/>
          <w:lang w:val="es-ES"/>
        </w:rPr>
      </w:pPr>
      <w:r w:rsidRPr="00FA29CD">
        <w:rPr>
          <w:rFonts w:ascii="Arial" w:hAnsi="Arial" w:cs="Arial"/>
          <w:color w:val="000000" w:themeColor="text1"/>
          <w:lang w:val="es-ES"/>
        </w:rPr>
        <w:t>En la tabla 10 se detalla la ponderación de puntajes según la capacidad técnica y pertinencia de perfiles (máximo 4 puntos).</w:t>
      </w:r>
    </w:p>
    <w:p w14:paraId="582BC1E6" w14:textId="77777777" w:rsidR="004F63B9" w:rsidRPr="00FA29CD" w:rsidRDefault="004F63B9" w:rsidP="00362D8F">
      <w:pPr>
        <w:pStyle w:val="Sinespaciado"/>
        <w:jc w:val="both"/>
        <w:rPr>
          <w:rFonts w:ascii="Arial" w:hAnsi="Arial" w:cs="Arial"/>
          <w:color w:val="000000" w:themeColor="text1"/>
          <w:lang w:val="es-ES"/>
        </w:rPr>
      </w:pPr>
    </w:p>
    <w:p w14:paraId="42E2A231" w14:textId="1C788FA7" w:rsidR="00362D8F" w:rsidRPr="00FA29CD" w:rsidRDefault="00362D8F" w:rsidP="00362D8F">
      <w:pPr>
        <w:pStyle w:val="Sinespaciado"/>
        <w:jc w:val="both"/>
        <w:rPr>
          <w:rFonts w:ascii="Arial" w:hAnsi="Arial" w:cs="Arial"/>
          <w:b/>
          <w:bCs/>
          <w:color w:val="000000" w:themeColor="text1"/>
          <w:lang w:val="es-ES"/>
        </w:rPr>
      </w:pPr>
      <w:r w:rsidRPr="00FA29CD">
        <w:rPr>
          <w:rFonts w:ascii="Arial" w:hAnsi="Arial" w:cs="Arial"/>
          <w:b/>
          <w:bCs/>
          <w:color w:val="000000" w:themeColor="text1"/>
          <w:lang w:val="es-ES"/>
        </w:rPr>
        <w:t>Tabla 10</w:t>
      </w:r>
    </w:p>
    <w:p w14:paraId="23CDE9F1" w14:textId="40050201" w:rsidR="00362D8F" w:rsidRPr="00FA29CD" w:rsidRDefault="00362D8F" w:rsidP="00362D8F">
      <w:pPr>
        <w:pStyle w:val="Sinespaciado"/>
        <w:jc w:val="both"/>
        <w:rPr>
          <w:rFonts w:ascii="Arial" w:hAnsi="Arial" w:cs="Arial"/>
          <w:color w:val="000000" w:themeColor="text1"/>
          <w:lang w:val="es-ES"/>
        </w:rPr>
      </w:pPr>
      <w:r w:rsidRPr="00FA29CD">
        <w:rPr>
          <w:rFonts w:ascii="Arial" w:hAnsi="Arial" w:cs="Arial"/>
          <w:color w:val="000000" w:themeColor="text1"/>
          <w:lang w:val="es-ES"/>
        </w:rPr>
        <w:t>Capacidad técnica y pertinencia de perfiles</w:t>
      </w:r>
    </w:p>
    <w:p w14:paraId="5141AE0B" w14:textId="77777777" w:rsidR="000D4EBB" w:rsidRPr="00FA29CD" w:rsidRDefault="000D4EBB" w:rsidP="00362D8F">
      <w:pPr>
        <w:pStyle w:val="Sinespaciado"/>
        <w:jc w:val="both"/>
        <w:rPr>
          <w:rFonts w:ascii="Arial" w:hAnsi="Arial" w:cs="Arial"/>
          <w:color w:val="000000" w:themeColor="text1"/>
          <w:lang w:val="es-ES"/>
        </w:rPr>
      </w:pPr>
    </w:p>
    <w:tbl>
      <w:tblPr>
        <w:tblW w:w="88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0"/>
        <w:gridCol w:w="6960"/>
        <w:gridCol w:w="1005"/>
      </w:tblGrid>
      <w:tr w:rsidR="00362D8F" w:rsidRPr="00FA29CD" w14:paraId="0928ABF4" w14:textId="77777777" w:rsidTr="33B1DAE7">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2D949174" w14:textId="77777777" w:rsidR="00362D8F" w:rsidRPr="00FA29CD" w:rsidRDefault="00362D8F" w:rsidP="00DE4E93">
            <w:pPr>
              <w:pStyle w:val="Sinespaciado"/>
              <w:jc w:val="center"/>
              <w:rPr>
                <w:rFonts w:ascii="Arial" w:hAnsi="Arial" w:cs="Arial"/>
                <w:b/>
                <w:bCs/>
                <w:color w:val="000000" w:themeColor="text1"/>
                <w:sz w:val="20"/>
                <w:szCs w:val="20"/>
                <w:lang w:val="es-ES"/>
              </w:rPr>
            </w:pPr>
            <w:r w:rsidRPr="00FA29CD">
              <w:rPr>
                <w:rFonts w:ascii="Arial" w:hAnsi="Arial" w:cs="Arial"/>
                <w:b/>
                <w:bCs/>
                <w:color w:val="000000" w:themeColor="text1"/>
                <w:sz w:val="20"/>
                <w:szCs w:val="20"/>
                <w:lang w:val="es-ES"/>
              </w:rPr>
              <w:t>Nivel</w:t>
            </w:r>
          </w:p>
        </w:tc>
        <w:tc>
          <w:tcPr>
            <w:tcW w:w="6960" w:type="dxa"/>
            <w:tcBorders>
              <w:top w:val="single" w:sz="6" w:space="0" w:color="auto"/>
              <w:left w:val="single" w:sz="6" w:space="0" w:color="auto"/>
              <w:bottom w:val="single" w:sz="6" w:space="0" w:color="auto"/>
              <w:right w:val="single" w:sz="6" w:space="0" w:color="auto"/>
            </w:tcBorders>
            <w:vAlign w:val="center"/>
            <w:hideMark/>
          </w:tcPr>
          <w:p w14:paraId="379CCCE2" w14:textId="77777777" w:rsidR="00362D8F" w:rsidRPr="00FA29CD" w:rsidRDefault="00362D8F" w:rsidP="00DE4E93">
            <w:pPr>
              <w:pStyle w:val="Sinespaciado"/>
              <w:jc w:val="center"/>
              <w:rPr>
                <w:rFonts w:ascii="Arial" w:hAnsi="Arial" w:cs="Arial"/>
                <w:b/>
                <w:bCs/>
                <w:color w:val="000000" w:themeColor="text1"/>
                <w:sz w:val="20"/>
                <w:szCs w:val="20"/>
                <w:lang w:val="es-ES"/>
              </w:rPr>
            </w:pPr>
            <w:r w:rsidRPr="00FA29CD">
              <w:rPr>
                <w:rFonts w:ascii="Arial" w:hAnsi="Arial" w:cs="Arial"/>
                <w:b/>
                <w:bCs/>
                <w:color w:val="000000" w:themeColor="text1"/>
                <w:sz w:val="20"/>
                <w:szCs w:val="20"/>
                <w:lang w:val="es-ES"/>
              </w:rPr>
              <w:t>Descripción</w:t>
            </w:r>
          </w:p>
        </w:tc>
        <w:tc>
          <w:tcPr>
            <w:tcW w:w="1005" w:type="dxa"/>
            <w:tcBorders>
              <w:top w:val="single" w:sz="6" w:space="0" w:color="auto"/>
              <w:left w:val="single" w:sz="6" w:space="0" w:color="auto"/>
              <w:bottom w:val="single" w:sz="6" w:space="0" w:color="auto"/>
              <w:right w:val="single" w:sz="6" w:space="0" w:color="auto"/>
            </w:tcBorders>
            <w:vAlign w:val="center"/>
            <w:hideMark/>
          </w:tcPr>
          <w:p w14:paraId="156CC75B" w14:textId="77777777" w:rsidR="00362D8F" w:rsidRPr="00FA29CD" w:rsidRDefault="00362D8F" w:rsidP="00DE4E93">
            <w:pPr>
              <w:pStyle w:val="Sinespaciado"/>
              <w:jc w:val="center"/>
              <w:rPr>
                <w:rFonts w:ascii="Arial" w:hAnsi="Arial" w:cs="Arial"/>
                <w:b/>
                <w:bCs/>
                <w:color w:val="000000" w:themeColor="text1"/>
                <w:sz w:val="20"/>
                <w:szCs w:val="20"/>
                <w:lang w:val="es-ES"/>
              </w:rPr>
            </w:pPr>
            <w:r w:rsidRPr="00FA29CD">
              <w:rPr>
                <w:rFonts w:ascii="Arial" w:hAnsi="Arial" w:cs="Arial"/>
                <w:b/>
                <w:bCs/>
                <w:color w:val="000000" w:themeColor="text1"/>
                <w:sz w:val="20"/>
                <w:szCs w:val="20"/>
                <w:lang w:val="es-ES"/>
              </w:rPr>
              <w:t>Puntaje</w:t>
            </w:r>
          </w:p>
        </w:tc>
      </w:tr>
      <w:tr w:rsidR="00362D8F" w:rsidRPr="00FA29CD" w14:paraId="5A733ED6" w14:textId="77777777" w:rsidTr="33B1DAE7">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78596476" w14:textId="77777777" w:rsidR="00362D8F" w:rsidRPr="00FA29CD" w:rsidRDefault="00362D8F" w:rsidP="00DE4E93">
            <w:pPr>
              <w:pStyle w:val="Sinespaciado"/>
              <w:jc w:val="center"/>
              <w:rPr>
                <w:rFonts w:ascii="Arial" w:hAnsi="Arial" w:cs="Arial"/>
                <w:color w:val="000000" w:themeColor="text1"/>
                <w:sz w:val="20"/>
                <w:szCs w:val="20"/>
                <w:lang w:val="es-ES"/>
              </w:rPr>
            </w:pPr>
            <w:r w:rsidRPr="00FA29CD">
              <w:rPr>
                <w:rFonts w:ascii="Arial" w:hAnsi="Arial" w:cs="Arial"/>
                <w:color w:val="000000" w:themeColor="text1"/>
                <w:sz w:val="20"/>
                <w:szCs w:val="20"/>
                <w:lang w:val="es-ES"/>
              </w:rPr>
              <w:t>Alto</w:t>
            </w:r>
          </w:p>
        </w:tc>
        <w:tc>
          <w:tcPr>
            <w:tcW w:w="6960" w:type="dxa"/>
            <w:tcBorders>
              <w:top w:val="single" w:sz="6" w:space="0" w:color="auto"/>
              <w:left w:val="single" w:sz="6" w:space="0" w:color="auto"/>
              <w:bottom w:val="single" w:sz="6" w:space="0" w:color="auto"/>
              <w:right w:val="single" w:sz="6" w:space="0" w:color="auto"/>
            </w:tcBorders>
            <w:vAlign w:val="center"/>
            <w:hideMark/>
          </w:tcPr>
          <w:p w14:paraId="1870053F" w14:textId="0A239231" w:rsidR="00362D8F" w:rsidRPr="00FA29CD" w:rsidRDefault="09654439" w:rsidP="00DE4E93">
            <w:pPr>
              <w:pStyle w:val="Sinespaciado"/>
              <w:jc w:val="center"/>
              <w:rPr>
                <w:rFonts w:ascii="Arial" w:hAnsi="Arial" w:cs="Arial"/>
                <w:color w:val="000000" w:themeColor="text1"/>
                <w:sz w:val="20"/>
                <w:szCs w:val="20"/>
                <w:lang w:val="es-ES"/>
              </w:rPr>
            </w:pPr>
            <w:r w:rsidRPr="00FA29CD">
              <w:rPr>
                <w:rFonts w:ascii="Arial" w:hAnsi="Arial" w:cs="Arial"/>
                <w:color w:val="000000" w:themeColor="text1"/>
                <w:sz w:val="20"/>
                <w:szCs w:val="20"/>
                <w:lang w:val="es-ES"/>
              </w:rPr>
              <w:t xml:space="preserve"> El equipo demuestra experiencia verificable y perfiles pertinentes para la ejecución de la iniciativa.</w:t>
            </w:r>
            <w:r w:rsidR="3DB3D5FF" w:rsidRPr="00FA29CD">
              <w:rPr>
                <w:rFonts w:ascii="Arial" w:hAnsi="Arial" w:cs="Arial"/>
                <w:color w:val="000000" w:themeColor="text1"/>
                <w:sz w:val="20"/>
                <w:szCs w:val="20"/>
                <w:lang w:val="es-ES"/>
              </w:rPr>
              <w:t xml:space="preserve"> </w:t>
            </w:r>
          </w:p>
        </w:tc>
        <w:tc>
          <w:tcPr>
            <w:tcW w:w="1005" w:type="dxa"/>
            <w:tcBorders>
              <w:top w:val="single" w:sz="6" w:space="0" w:color="auto"/>
              <w:left w:val="single" w:sz="6" w:space="0" w:color="auto"/>
              <w:bottom w:val="single" w:sz="6" w:space="0" w:color="auto"/>
              <w:right w:val="single" w:sz="6" w:space="0" w:color="auto"/>
            </w:tcBorders>
            <w:vAlign w:val="center"/>
            <w:hideMark/>
          </w:tcPr>
          <w:p w14:paraId="1C85F777" w14:textId="77777777" w:rsidR="00362D8F" w:rsidRPr="00FA29CD" w:rsidRDefault="00362D8F" w:rsidP="00DE4E93">
            <w:pPr>
              <w:pStyle w:val="Sinespaciado"/>
              <w:jc w:val="center"/>
              <w:rPr>
                <w:rFonts w:ascii="Arial" w:hAnsi="Arial" w:cs="Arial"/>
                <w:color w:val="000000" w:themeColor="text1"/>
                <w:sz w:val="20"/>
                <w:szCs w:val="20"/>
                <w:lang w:val="es-ES"/>
              </w:rPr>
            </w:pPr>
            <w:r w:rsidRPr="00FA29CD">
              <w:rPr>
                <w:rFonts w:ascii="Arial" w:hAnsi="Arial" w:cs="Arial"/>
                <w:color w:val="000000" w:themeColor="text1"/>
                <w:sz w:val="20"/>
                <w:szCs w:val="20"/>
                <w:lang w:val="es-ES"/>
              </w:rPr>
              <w:t>4</w:t>
            </w:r>
          </w:p>
        </w:tc>
      </w:tr>
      <w:tr w:rsidR="00362D8F" w:rsidRPr="00FA29CD" w14:paraId="72F5B97B" w14:textId="77777777" w:rsidTr="33B1DAE7">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123E70D6" w14:textId="77777777" w:rsidR="00362D8F" w:rsidRPr="00FA29CD" w:rsidRDefault="00362D8F" w:rsidP="00DE4E93">
            <w:pPr>
              <w:pStyle w:val="Sinespaciado"/>
              <w:jc w:val="center"/>
              <w:rPr>
                <w:rFonts w:ascii="Arial" w:hAnsi="Arial" w:cs="Arial"/>
                <w:color w:val="000000" w:themeColor="text1"/>
                <w:sz w:val="20"/>
                <w:szCs w:val="20"/>
                <w:lang w:val="es-ES"/>
              </w:rPr>
            </w:pPr>
            <w:r w:rsidRPr="00FA29CD">
              <w:rPr>
                <w:rFonts w:ascii="Arial" w:hAnsi="Arial" w:cs="Arial"/>
                <w:color w:val="000000" w:themeColor="text1"/>
                <w:sz w:val="20"/>
                <w:szCs w:val="20"/>
                <w:lang w:val="es-ES"/>
              </w:rPr>
              <w:t>Medio</w:t>
            </w:r>
          </w:p>
        </w:tc>
        <w:tc>
          <w:tcPr>
            <w:tcW w:w="6960" w:type="dxa"/>
            <w:tcBorders>
              <w:top w:val="single" w:sz="6" w:space="0" w:color="auto"/>
              <w:left w:val="single" w:sz="6" w:space="0" w:color="auto"/>
              <w:bottom w:val="single" w:sz="6" w:space="0" w:color="auto"/>
              <w:right w:val="single" w:sz="6" w:space="0" w:color="auto"/>
            </w:tcBorders>
            <w:vAlign w:val="center"/>
            <w:hideMark/>
          </w:tcPr>
          <w:p w14:paraId="007B7419" w14:textId="11AC0758" w:rsidR="00362D8F" w:rsidRPr="00FA29CD" w:rsidRDefault="65B3E516" w:rsidP="00DE4E93">
            <w:pPr>
              <w:pStyle w:val="Sinespaciado"/>
              <w:jc w:val="center"/>
              <w:rPr>
                <w:rFonts w:ascii="Arial" w:hAnsi="Arial" w:cs="Arial"/>
                <w:color w:val="000000" w:themeColor="text1"/>
                <w:sz w:val="20"/>
                <w:szCs w:val="20"/>
                <w:lang w:val="es-ES"/>
              </w:rPr>
            </w:pPr>
            <w:r w:rsidRPr="00FA29CD">
              <w:rPr>
                <w:rFonts w:ascii="Arial" w:hAnsi="Arial" w:cs="Arial"/>
                <w:color w:val="000000" w:themeColor="text1"/>
                <w:sz w:val="20"/>
                <w:szCs w:val="20"/>
                <w:lang w:val="es-ES"/>
              </w:rPr>
              <w:t xml:space="preserve"> El equipo demuestra experiencia general, con limitaciones en la pertinencia de algunos perfiles.</w:t>
            </w:r>
          </w:p>
        </w:tc>
        <w:tc>
          <w:tcPr>
            <w:tcW w:w="1005" w:type="dxa"/>
            <w:tcBorders>
              <w:top w:val="single" w:sz="6" w:space="0" w:color="auto"/>
              <w:left w:val="single" w:sz="6" w:space="0" w:color="auto"/>
              <w:bottom w:val="single" w:sz="6" w:space="0" w:color="auto"/>
              <w:right w:val="single" w:sz="6" w:space="0" w:color="auto"/>
            </w:tcBorders>
            <w:vAlign w:val="center"/>
            <w:hideMark/>
          </w:tcPr>
          <w:p w14:paraId="1B2198F5" w14:textId="77777777" w:rsidR="00362D8F" w:rsidRPr="00FA29CD" w:rsidRDefault="00362D8F" w:rsidP="00DE4E93">
            <w:pPr>
              <w:pStyle w:val="Sinespaciado"/>
              <w:jc w:val="center"/>
              <w:rPr>
                <w:rFonts w:ascii="Arial" w:hAnsi="Arial" w:cs="Arial"/>
                <w:color w:val="000000" w:themeColor="text1"/>
                <w:sz w:val="20"/>
                <w:szCs w:val="20"/>
                <w:lang w:val="es-ES"/>
              </w:rPr>
            </w:pPr>
            <w:r w:rsidRPr="00FA29CD">
              <w:rPr>
                <w:rFonts w:ascii="Arial" w:hAnsi="Arial" w:cs="Arial"/>
                <w:color w:val="000000" w:themeColor="text1"/>
                <w:sz w:val="20"/>
                <w:szCs w:val="20"/>
                <w:lang w:val="es-ES"/>
              </w:rPr>
              <w:t>2</w:t>
            </w:r>
          </w:p>
        </w:tc>
      </w:tr>
      <w:tr w:rsidR="00362D8F" w:rsidRPr="00FA29CD" w14:paraId="5A1E9A93" w14:textId="77777777" w:rsidTr="33B1DAE7">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57D99E27" w14:textId="77777777" w:rsidR="00362D8F" w:rsidRPr="00FA29CD" w:rsidRDefault="00362D8F" w:rsidP="00DE4E93">
            <w:pPr>
              <w:pStyle w:val="Sinespaciado"/>
              <w:jc w:val="center"/>
              <w:rPr>
                <w:rFonts w:ascii="Arial" w:hAnsi="Arial" w:cs="Arial"/>
                <w:color w:val="000000" w:themeColor="text1"/>
                <w:sz w:val="20"/>
                <w:szCs w:val="20"/>
                <w:lang w:val="es-ES"/>
              </w:rPr>
            </w:pPr>
            <w:r w:rsidRPr="00FA29CD">
              <w:rPr>
                <w:rFonts w:ascii="Arial" w:hAnsi="Arial" w:cs="Arial"/>
                <w:color w:val="000000" w:themeColor="text1"/>
                <w:sz w:val="20"/>
                <w:szCs w:val="20"/>
                <w:lang w:val="es-ES"/>
              </w:rPr>
              <w:t>Bajo</w:t>
            </w:r>
          </w:p>
        </w:tc>
        <w:tc>
          <w:tcPr>
            <w:tcW w:w="6960" w:type="dxa"/>
            <w:tcBorders>
              <w:top w:val="single" w:sz="6" w:space="0" w:color="auto"/>
              <w:left w:val="single" w:sz="6" w:space="0" w:color="auto"/>
              <w:bottom w:val="single" w:sz="6" w:space="0" w:color="auto"/>
              <w:right w:val="single" w:sz="6" w:space="0" w:color="auto"/>
            </w:tcBorders>
            <w:vAlign w:val="center"/>
            <w:hideMark/>
          </w:tcPr>
          <w:p w14:paraId="529526FE" w14:textId="0FA26E86" w:rsidR="00362D8F" w:rsidRPr="00FA29CD" w:rsidRDefault="5FA20E3E" w:rsidP="00DE4E93">
            <w:pPr>
              <w:pStyle w:val="Sinespaciado"/>
              <w:jc w:val="center"/>
              <w:rPr>
                <w:rFonts w:ascii="Arial" w:hAnsi="Arial" w:cs="Arial"/>
                <w:color w:val="000000" w:themeColor="text1"/>
                <w:sz w:val="20"/>
                <w:szCs w:val="20"/>
                <w:lang w:val="es-ES"/>
              </w:rPr>
            </w:pPr>
            <w:r w:rsidRPr="00FA29CD">
              <w:rPr>
                <w:rFonts w:ascii="Arial" w:hAnsi="Arial" w:cs="Arial"/>
                <w:color w:val="000000" w:themeColor="text1"/>
                <w:sz w:val="20"/>
                <w:szCs w:val="20"/>
                <w:lang w:val="es-ES"/>
              </w:rPr>
              <w:t xml:space="preserve"> El equipo no demuestra experiencia pertinente para la iniciativa.</w:t>
            </w:r>
          </w:p>
        </w:tc>
        <w:tc>
          <w:tcPr>
            <w:tcW w:w="1005" w:type="dxa"/>
            <w:tcBorders>
              <w:top w:val="single" w:sz="6" w:space="0" w:color="auto"/>
              <w:left w:val="single" w:sz="6" w:space="0" w:color="auto"/>
              <w:bottom w:val="single" w:sz="6" w:space="0" w:color="auto"/>
              <w:right w:val="single" w:sz="6" w:space="0" w:color="auto"/>
            </w:tcBorders>
            <w:vAlign w:val="center"/>
            <w:hideMark/>
          </w:tcPr>
          <w:p w14:paraId="3F05BC89" w14:textId="77777777" w:rsidR="00362D8F" w:rsidRPr="00FA29CD" w:rsidRDefault="00362D8F" w:rsidP="00DE4E93">
            <w:pPr>
              <w:pStyle w:val="Sinespaciado"/>
              <w:jc w:val="center"/>
              <w:rPr>
                <w:rFonts w:ascii="Arial" w:hAnsi="Arial" w:cs="Arial"/>
                <w:color w:val="000000" w:themeColor="text1"/>
                <w:sz w:val="20"/>
                <w:szCs w:val="20"/>
                <w:lang w:val="es-ES"/>
              </w:rPr>
            </w:pPr>
            <w:r w:rsidRPr="00FA29CD">
              <w:rPr>
                <w:rFonts w:ascii="Arial" w:hAnsi="Arial" w:cs="Arial"/>
                <w:color w:val="000000" w:themeColor="text1"/>
                <w:sz w:val="20"/>
                <w:szCs w:val="20"/>
                <w:lang w:val="es-ES"/>
              </w:rPr>
              <w:t>0</w:t>
            </w:r>
          </w:p>
        </w:tc>
      </w:tr>
    </w:tbl>
    <w:p w14:paraId="631CEC31" w14:textId="3588BF6E" w:rsidR="00362D8F" w:rsidRPr="00FA29CD" w:rsidRDefault="00362D8F" w:rsidP="00362D8F">
      <w:pPr>
        <w:pStyle w:val="Sinespaciado"/>
        <w:jc w:val="both"/>
        <w:rPr>
          <w:rFonts w:ascii="Arial" w:hAnsi="Arial" w:cs="Arial"/>
          <w:color w:val="000000" w:themeColor="text1"/>
          <w:lang w:val="es-ES"/>
        </w:rPr>
      </w:pPr>
      <w:r w:rsidRPr="00FA29CD">
        <w:rPr>
          <w:rStyle w:val="normaltextrun"/>
          <w:rFonts w:ascii="Arial" w:hAnsi="Arial" w:cs="Arial"/>
          <w:color w:val="000000" w:themeColor="text1"/>
          <w:sz w:val="20"/>
          <w:szCs w:val="20"/>
          <w:shd w:val="clear" w:color="auto" w:fill="FFFFFF"/>
          <w:lang w:val="es-ES"/>
        </w:rPr>
        <w:t>Fuente. Agencia ATENEA y Secretaría Distrital de Salud</w:t>
      </w:r>
      <w:r w:rsidR="000D4EBB" w:rsidRPr="00FA29CD">
        <w:rPr>
          <w:rStyle w:val="eop"/>
          <w:rFonts w:ascii="Arial" w:hAnsi="Arial" w:cs="Arial"/>
          <w:color w:val="000000" w:themeColor="text1"/>
          <w:sz w:val="20"/>
          <w:szCs w:val="20"/>
          <w:shd w:val="clear" w:color="auto" w:fill="FFFFFF"/>
          <w:lang w:val="es-ES"/>
        </w:rPr>
        <w:t>.</w:t>
      </w:r>
      <w:r w:rsidRPr="00FA29CD" w:rsidDel="0053423F">
        <w:rPr>
          <w:rFonts w:ascii="Arial" w:hAnsi="Arial" w:cs="Arial"/>
          <w:color w:val="000000" w:themeColor="text1"/>
          <w:sz w:val="20"/>
          <w:szCs w:val="20"/>
          <w:lang w:val="es-ES"/>
        </w:rPr>
        <w:t xml:space="preserve"> </w:t>
      </w:r>
    </w:p>
    <w:p w14:paraId="499992C5" w14:textId="77777777" w:rsidR="000D4EBB" w:rsidRPr="00FA29CD" w:rsidRDefault="000D4EBB" w:rsidP="00362D8F">
      <w:pPr>
        <w:pStyle w:val="Sinespaciado"/>
        <w:jc w:val="both"/>
        <w:rPr>
          <w:rFonts w:ascii="Arial" w:hAnsi="Arial" w:cs="Arial"/>
          <w:color w:val="000000" w:themeColor="text1"/>
          <w:lang w:val="es-ES"/>
        </w:rPr>
      </w:pPr>
    </w:p>
    <w:p w14:paraId="679DF821" w14:textId="5A249CA0" w:rsidR="00362D8F" w:rsidRPr="00FA29CD" w:rsidRDefault="00362D8F" w:rsidP="00362D8F">
      <w:pPr>
        <w:pStyle w:val="Sinespaciado"/>
        <w:jc w:val="both"/>
        <w:rPr>
          <w:rFonts w:ascii="Arial" w:hAnsi="Arial" w:cs="Arial"/>
          <w:color w:val="000000" w:themeColor="text1"/>
          <w:lang w:val="es-ES"/>
        </w:rPr>
      </w:pPr>
      <w:r w:rsidRPr="00FA29CD">
        <w:rPr>
          <w:rFonts w:ascii="Arial" w:hAnsi="Arial" w:cs="Arial"/>
          <w:color w:val="000000" w:themeColor="text1"/>
          <w:lang w:val="es-ES"/>
        </w:rPr>
        <w:t>En la tabla 11 se detalla la ponderación de puntajes según la experiencia de las organizaciones sociales (máximo 4 puntos).</w:t>
      </w:r>
    </w:p>
    <w:p w14:paraId="5E4A8595" w14:textId="77777777" w:rsidR="004F63B9" w:rsidRPr="00FA29CD" w:rsidRDefault="004F63B9" w:rsidP="00362D8F">
      <w:pPr>
        <w:pStyle w:val="Sinespaciado"/>
        <w:jc w:val="both"/>
        <w:rPr>
          <w:rFonts w:ascii="Arial" w:hAnsi="Arial" w:cs="Arial"/>
          <w:b/>
          <w:bCs/>
          <w:color w:val="000000" w:themeColor="text1"/>
          <w:lang w:val="es-ES"/>
        </w:rPr>
      </w:pPr>
    </w:p>
    <w:p w14:paraId="19241F56" w14:textId="276EBCB7" w:rsidR="00362D8F" w:rsidRPr="00FA29CD" w:rsidRDefault="00362D8F" w:rsidP="00362D8F">
      <w:pPr>
        <w:pStyle w:val="Sinespaciado"/>
        <w:jc w:val="both"/>
        <w:rPr>
          <w:rFonts w:ascii="Arial" w:hAnsi="Arial" w:cs="Arial"/>
          <w:b/>
          <w:bCs/>
          <w:color w:val="000000" w:themeColor="text1"/>
          <w:lang w:val="es-ES"/>
        </w:rPr>
      </w:pPr>
      <w:r w:rsidRPr="00FA29CD">
        <w:rPr>
          <w:rFonts w:ascii="Arial" w:hAnsi="Arial" w:cs="Arial"/>
          <w:b/>
          <w:bCs/>
          <w:color w:val="000000" w:themeColor="text1"/>
          <w:lang w:val="es-ES"/>
        </w:rPr>
        <w:t>Tabla 11</w:t>
      </w:r>
    </w:p>
    <w:p w14:paraId="4956153F" w14:textId="06A2802C" w:rsidR="00362D8F" w:rsidRPr="00FA29CD" w:rsidRDefault="00362D8F" w:rsidP="00362D8F">
      <w:pPr>
        <w:pStyle w:val="Sinespaciado"/>
        <w:jc w:val="both"/>
        <w:rPr>
          <w:rFonts w:ascii="Arial" w:eastAsia="Arial" w:hAnsi="Arial" w:cs="Arial"/>
          <w:color w:val="000000" w:themeColor="text1"/>
          <w:lang w:val="es-ES"/>
        </w:rPr>
      </w:pPr>
      <w:r w:rsidRPr="00FA29CD">
        <w:rPr>
          <w:rFonts w:ascii="Arial" w:eastAsia="Arial" w:hAnsi="Arial" w:cs="Arial"/>
          <w:color w:val="000000" w:themeColor="text1"/>
          <w:lang w:val="es-ES"/>
        </w:rPr>
        <w:t xml:space="preserve">Experiencia de las organizaciones sociales </w:t>
      </w:r>
    </w:p>
    <w:p w14:paraId="5E26335D" w14:textId="77777777" w:rsidR="000D4EBB" w:rsidRPr="00FA29CD" w:rsidRDefault="000D4EBB" w:rsidP="00362D8F">
      <w:pPr>
        <w:pStyle w:val="Sinespaciado"/>
        <w:jc w:val="both"/>
        <w:rPr>
          <w:rFonts w:ascii="Arial" w:eastAsia="Arial" w:hAnsi="Arial" w:cs="Arial"/>
          <w:color w:val="000000" w:themeColor="text1"/>
          <w:lang w:val="es-ES"/>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840"/>
        <w:gridCol w:w="6960"/>
        <w:gridCol w:w="1011"/>
      </w:tblGrid>
      <w:tr w:rsidR="00362D8F" w:rsidRPr="00FA29CD" w14:paraId="25B14443" w14:textId="77777777" w:rsidTr="00DE4E93">
        <w:trPr>
          <w:trHeight w:val="300"/>
        </w:trPr>
        <w:tc>
          <w:tcPr>
            <w:tcW w:w="840" w:type="dxa"/>
            <w:tcBorders>
              <w:top w:val="single" w:sz="6" w:space="0" w:color="auto"/>
              <w:left w:val="single" w:sz="6" w:space="0" w:color="auto"/>
              <w:bottom w:val="single" w:sz="6" w:space="0" w:color="auto"/>
              <w:right w:val="single" w:sz="6" w:space="0" w:color="auto"/>
            </w:tcBorders>
            <w:vAlign w:val="center"/>
          </w:tcPr>
          <w:p w14:paraId="0679FCBD" w14:textId="77777777" w:rsidR="00362D8F" w:rsidRPr="00FA29CD" w:rsidRDefault="00362D8F" w:rsidP="00DE4E93">
            <w:pPr>
              <w:pStyle w:val="Sinespaciado"/>
              <w:jc w:val="center"/>
              <w:rPr>
                <w:rFonts w:ascii="Arial" w:eastAsia="Arial" w:hAnsi="Arial" w:cs="Arial"/>
                <w:b/>
                <w:bCs/>
                <w:color w:val="000000" w:themeColor="text1"/>
                <w:sz w:val="20"/>
                <w:szCs w:val="20"/>
                <w:lang w:val="es-ES"/>
              </w:rPr>
            </w:pPr>
            <w:r w:rsidRPr="00FA29CD">
              <w:rPr>
                <w:rFonts w:ascii="Arial" w:eastAsia="Arial" w:hAnsi="Arial" w:cs="Arial"/>
                <w:b/>
                <w:bCs/>
                <w:color w:val="000000" w:themeColor="text1"/>
                <w:sz w:val="20"/>
                <w:szCs w:val="20"/>
                <w:lang w:val="es-ES"/>
              </w:rPr>
              <w:t>Nivel</w:t>
            </w:r>
          </w:p>
        </w:tc>
        <w:tc>
          <w:tcPr>
            <w:tcW w:w="6960" w:type="dxa"/>
            <w:tcBorders>
              <w:top w:val="single" w:sz="6" w:space="0" w:color="auto"/>
              <w:left w:val="single" w:sz="6" w:space="0" w:color="auto"/>
              <w:bottom w:val="single" w:sz="6" w:space="0" w:color="auto"/>
              <w:right w:val="single" w:sz="6" w:space="0" w:color="auto"/>
            </w:tcBorders>
            <w:vAlign w:val="center"/>
          </w:tcPr>
          <w:p w14:paraId="10E192E3" w14:textId="77777777" w:rsidR="00362D8F" w:rsidRPr="00FA29CD" w:rsidRDefault="00362D8F" w:rsidP="00DE4E93">
            <w:pPr>
              <w:pStyle w:val="Sinespaciado"/>
              <w:jc w:val="center"/>
              <w:rPr>
                <w:rFonts w:ascii="Arial" w:eastAsia="Arial" w:hAnsi="Arial" w:cs="Arial"/>
                <w:b/>
                <w:bCs/>
                <w:color w:val="000000" w:themeColor="text1"/>
                <w:sz w:val="20"/>
                <w:szCs w:val="20"/>
                <w:lang w:val="es-ES"/>
              </w:rPr>
            </w:pPr>
            <w:r w:rsidRPr="00FA29CD">
              <w:rPr>
                <w:rFonts w:ascii="Arial" w:eastAsia="Arial" w:hAnsi="Arial" w:cs="Arial"/>
                <w:b/>
                <w:bCs/>
                <w:color w:val="000000" w:themeColor="text1"/>
                <w:sz w:val="20"/>
                <w:szCs w:val="20"/>
                <w:lang w:val="es-ES"/>
              </w:rPr>
              <w:t>Descripción</w:t>
            </w:r>
          </w:p>
        </w:tc>
        <w:tc>
          <w:tcPr>
            <w:tcW w:w="1011" w:type="dxa"/>
            <w:tcBorders>
              <w:top w:val="single" w:sz="6" w:space="0" w:color="auto"/>
              <w:left w:val="single" w:sz="6" w:space="0" w:color="auto"/>
              <w:bottom w:val="single" w:sz="6" w:space="0" w:color="auto"/>
              <w:right w:val="single" w:sz="6" w:space="0" w:color="auto"/>
            </w:tcBorders>
            <w:vAlign w:val="center"/>
          </w:tcPr>
          <w:p w14:paraId="38CCD918" w14:textId="77777777" w:rsidR="00362D8F" w:rsidRPr="00FA29CD" w:rsidRDefault="00362D8F" w:rsidP="00DE4E93">
            <w:pPr>
              <w:pStyle w:val="Sinespaciado"/>
              <w:jc w:val="center"/>
              <w:rPr>
                <w:rFonts w:ascii="Arial" w:eastAsia="Arial" w:hAnsi="Arial" w:cs="Arial"/>
                <w:b/>
                <w:bCs/>
                <w:color w:val="000000" w:themeColor="text1"/>
                <w:sz w:val="20"/>
                <w:szCs w:val="20"/>
                <w:lang w:val="es-ES"/>
              </w:rPr>
            </w:pPr>
            <w:r w:rsidRPr="00FA29CD">
              <w:rPr>
                <w:rFonts w:ascii="Arial" w:eastAsia="Arial" w:hAnsi="Arial" w:cs="Arial"/>
                <w:b/>
                <w:bCs/>
                <w:color w:val="000000" w:themeColor="text1"/>
                <w:sz w:val="20"/>
                <w:szCs w:val="20"/>
                <w:lang w:val="es-ES"/>
              </w:rPr>
              <w:t>Puntaje</w:t>
            </w:r>
          </w:p>
        </w:tc>
      </w:tr>
      <w:tr w:rsidR="00362D8F" w:rsidRPr="00FA29CD" w14:paraId="37953F35" w14:textId="77777777" w:rsidTr="00DE4E93">
        <w:trPr>
          <w:trHeight w:val="1590"/>
        </w:trPr>
        <w:tc>
          <w:tcPr>
            <w:tcW w:w="840" w:type="dxa"/>
            <w:tcBorders>
              <w:top w:val="single" w:sz="6" w:space="0" w:color="auto"/>
              <w:left w:val="single" w:sz="6" w:space="0" w:color="auto"/>
              <w:bottom w:val="single" w:sz="6" w:space="0" w:color="auto"/>
              <w:right w:val="single" w:sz="6" w:space="0" w:color="auto"/>
            </w:tcBorders>
            <w:vAlign w:val="center"/>
          </w:tcPr>
          <w:p w14:paraId="1C949050" w14:textId="77777777" w:rsidR="00362D8F" w:rsidRPr="00FA29CD" w:rsidRDefault="00362D8F" w:rsidP="00DE4E93">
            <w:pPr>
              <w:pStyle w:val="Sinespaciado"/>
              <w:jc w:val="center"/>
              <w:rPr>
                <w:rFonts w:ascii="Arial" w:eastAsia="Arial" w:hAnsi="Arial" w:cs="Arial"/>
                <w:color w:val="000000" w:themeColor="text1"/>
                <w:sz w:val="20"/>
                <w:szCs w:val="20"/>
                <w:lang w:val="es-ES"/>
              </w:rPr>
            </w:pPr>
            <w:r w:rsidRPr="00FA29CD">
              <w:rPr>
                <w:rFonts w:ascii="Arial" w:eastAsia="Arial" w:hAnsi="Arial" w:cs="Arial"/>
                <w:color w:val="000000" w:themeColor="text1"/>
                <w:sz w:val="20"/>
                <w:szCs w:val="20"/>
                <w:lang w:val="es-ES"/>
              </w:rPr>
              <w:lastRenderedPageBreak/>
              <w:t>Alto</w:t>
            </w:r>
          </w:p>
        </w:tc>
        <w:tc>
          <w:tcPr>
            <w:tcW w:w="6960" w:type="dxa"/>
            <w:tcBorders>
              <w:top w:val="single" w:sz="6" w:space="0" w:color="auto"/>
              <w:left w:val="single" w:sz="6" w:space="0" w:color="auto"/>
              <w:bottom w:val="single" w:sz="6" w:space="0" w:color="auto"/>
              <w:right w:val="single" w:sz="6" w:space="0" w:color="auto"/>
            </w:tcBorders>
            <w:vAlign w:val="center"/>
          </w:tcPr>
          <w:p w14:paraId="0A711BF7" w14:textId="77777777" w:rsidR="00362D8F" w:rsidRPr="00FA29CD" w:rsidRDefault="00362D8F" w:rsidP="00DE4E93">
            <w:pPr>
              <w:pStyle w:val="Sinespaciado"/>
              <w:jc w:val="center"/>
              <w:rPr>
                <w:rFonts w:ascii="Arial" w:eastAsia="Arial" w:hAnsi="Arial" w:cs="Arial"/>
                <w:color w:val="000000" w:themeColor="text1"/>
                <w:sz w:val="20"/>
                <w:szCs w:val="20"/>
                <w:lang w:val="es-ES"/>
              </w:rPr>
            </w:pPr>
            <w:r w:rsidRPr="00FA29CD">
              <w:rPr>
                <w:rFonts w:ascii="Arial" w:eastAsia="Arial" w:hAnsi="Arial" w:cs="Arial"/>
                <w:color w:val="000000" w:themeColor="text1"/>
                <w:sz w:val="20"/>
                <w:szCs w:val="20"/>
                <w:lang w:val="es-ES"/>
              </w:rPr>
              <w:t>La organización acredita una trayectoria superior a doce (12) meses en trabajo comunitario enfocado en salud y bienestar. Su experiencia se sustenta en una participación sostenida en procesos territoriales, una sólida articulación con actores locales y plena coherencia con los enfoques de la Convocatoria.</w:t>
            </w:r>
          </w:p>
        </w:tc>
        <w:tc>
          <w:tcPr>
            <w:tcW w:w="1011" w:type="dxa"/>
            <w:tcBorders>
              <w:top w:val="single" w:sz="6" w:space="0" w:color="auto"/>
              <w:left w:val="single" w:sz="6" w:space="0" w:color="auto"/>
              <w:bottom w:val="single" w:sz="6" w:space="0" w:color="auto"/>
              <w:right w:val="single" w:sz="6" w:space="0" w:color="auto"/>
            </w:tcBorders>
            <w:vAlign w:val="center"/>
          </w:tcPr>
          <w:p w14:paraId="304A9079" w14:textId="77777777" w:rsidR="00362D8F" w:rsidRPr="00FA29CD" w:rsidRDefault="00362D8F" w:rsidP="00DE4E93">
            <w:pPr>
              <w:pStyle w:val="Sinespaciado"/>
              <w:jc w:val="center"/>
              <w:rPr>
                <w:rFonts w:ascii="Arial" w:eastAsia="Arial" w:hAnsi="Arial" w:cs="Arial"/>
                <w:color w:val="000000" w:themeColor="text1"/>
                <w:sz w:val="20"/>
                <w:szCs w:val="20"/>
                <w:lang w:val="es-ES"/>
              </w:rPr>
            </w:pPr>
            <w:r w:rsidRPr="00FA29CD">
              <w:rPr>
                <w:rFonts w:ascii="Arial" w:eastAsia="Arial" w:hAnsi="Arial" w:cs="Arial"/>
                <w:color w:val="000000" w:themeColor="text1"/>
                <w:sz w:val="20"/>
                <w:szCs w:val="20"/>
                <w:lang w:val="es-ES"/>
              </w:rPr>
              <w:t>4</w:t>
            </w:r>
          </w:p>
        </w:tc>
      </w:tr>
      <w:tr w:rsidR="00362D8F" w:rsidRPr="00FA29CD" w14:paraId="15A7656D" w14:textId="77777777" w:rsidTr="00DE4E93">
        <w:trPr>
          <w:trHeight w:val="1860"/>
        </w:trPr>
        <w:tc>
          <w:tcPr>
            <w:tcW w:w="840" w:type="dxa"/>
            <w:tcBorders>
              <w:top w:val="single" w:sz="6" w:space="0" w:color="auto"/>
              <w:left w:val="single" w:sz="6" w:space="0" w:color="auto"/>
              <w:bottom w:val="single" w:sz="6" w:space="0" w:color="auto"/>
              <w:right w:val="single" w:sz="6" w:space="0" w:color="auto"/>
            </w:tcBorders>
            <w:vAlign w:val="center"/>
          </w:tcPr>
          <w:p w14:paraId="73A6B881" w14:textId="77777777" w:rsidR="00362D8F" w:rsidRPr="00FA29CD" w:rsidRDefault="00362D8F" w:rsidP="00DE4E93">
            <w:pPr>
              <w:pStyle w:val="Sinespaciado"/>
              <w:jc w:val="center"/>
              <w:rPr>
                <w:rFonts w:ascii="Arial" w:eastAsia="Arial" w:hAnsi="Arial" w:cs="Arial"/>
                <w:color w:val="000000" w:themeColor="text1"/>
                <w:sz w:val="20"/>
                <w:szCs w:val="20"/>
                <w:lang w:val="es-ES"/>
              </w:rPr>
            </w:pPr>
            <w:r w:rsidRPr="00FA29CD">
              <w:rPr>
                <w:rFonts w:ascii="Arial" w:eastAsia="Arial" w:hAnsi="Arial" w:cs="Arial"/>
                <w:color w:val="000000" w:themeColor="text1"/>
                <w:sz w:val="20"/>
                <w:szCs w:val="20"/>
                <w:lang w:val="es-ES"/>
              </w:rPr>
              <w:t>Medio</w:t>
            </w:r>
          </w:p>
        </w:tc>
        <w:tc>
          <w:tcPr>
            <w:tcW w:w="6960" w:type="dxa"/>
            <w:tcBorders>
              <w:top w:val="single" w:sz="6" w:space="0" w:color="auto"/>
              <w:left w:val="single" w:sz="6" w:space="0" w:color="auto"/>
              <w:bottom w:val="single" w:sz="6" w:space="0" w:color="auto"/>
              <w:right w:val="single" w:sz="6" w:space="0" w:color="auto"/>
            </w:tcBorders>
            <w:vAlign w:val="center"/>
          </w:tcPr>
          <w:p w14:paraId="5E012E6A" w14:textId="77777777" w:rsidR="00362D8F" w:rsidRPr="00FA29CD" w:rsidRDefault="00362D8F" w:rsidP="00DE4E93">
            <w:pPr>
              <w:rPr>
                <w:rFonts w:cs="Calibri"/>
                <w:color w:val="000000" w:themeColor="text1"/>
                <w:sz w:val="20"/>
                <w:szCs w:val="20"/>
                <w:lang w:val="es-ES"/>
              </w:rPr>
            </w:pPr>
          </w:p>
          <w:p w14:paraId="6E5E7498" w14:textId="77777777" w:rsidR="00362D8F" w:rsidRPr="00FA29CD" w:rsidRDefault="00362D8F" w:rsidP="00DE4E93">
            <w:pPr>
              <w:spacing w:after="0"/>
              <w:jc w:val="center"/>
              <w:rPr>
                <w:rFonts w:ascii="Arial" w:eastAsia="Arial" w:hAnsi="Arial" w:cs="Arial"/>
                <w:color w:val="000000" w:themeColor="text1"/>
                <w:sz w:val="20"/>
                <w:szCs w:val="20"/>
                <w:lang w:val="es-ES"/>
              </w:rPr>
            </w:pPr>
            <w:r w:rsidRPr="00FA29CD">
              <w:rPr>
                <w:rFonts w:ascii="Arial" w:eastAsia="Arial" w:hAnsi="Arial" w:cs="Arial"/>
                <w:color w:val="000000" w:themeColor="text1"/>
                <w:sz w:val="20"/>
                <w:szCs w:val="20"/>
                <w:lang w:val="es-ES"/>
              </w:rPr>
              <w:t>La organización acredita una trayectoria entre</w:t>
            </w:r>
            <w:r w:rsidRPr="00FA29CD">
              <w:rPr>
                <w:rFonts w:ascii="Arial" w:eastAsia="Arial" w:hAnsi="Arial" w:cs="Arial"/>
                <w:b/>
                <w:bCs/>
                <w:color w:val="000000" w:themeColor="text1"/>
                <w:sz w:val="20"/>
                <w:szCs w:val="20"/>
                <w:lang w:val="es-ES"/>
              </w:rPr>
              <w:t xml:space="preserve"> </w:t>
            </w:r>
            <w:r w:rsidRPr="00FA29CD">
              <w:rPr>
                <w:rFonts w:ascii="Arial" w:eastAsia="Arial" w:hAnsi="Arial" w:cs="Arial"/>
                <w:color w:val="000000" w:themeColor="text1"/>
                <w:sz w:val="20"/>
                <w:szCs w:val="20"/>
                <w:lang w:val="es-ES"/>
              </w:rPr>
              <w:t>seis (6) y once (11) meses en trabajo comunitario enfocado en salud y bienestar. Dicha experiencia incluye la participación en procesos alineados con las temáticas y enfoques de la presente Convocatoria.</w:t>
            </w:r>
          </w:p>
          <w:p w14:paraId="38ABCE20" w14:textId="77777777" w:rsidR="00362D8F" w:rsidRPr="00FA29CD" w:rsidRDefault="00362D8F" w:rsidP="00DE4E93">
            <w:pPr>
              <w:jc w:val="center"/>
              <w:rPr>
                <w:rFonts w:ascii="Arial" w:eastAsia="Arial" w:hAnsi="Arial" w:cs="Arial"/>
                <w:color w:val="000000" w:themeColor="text1"/>
                <w:sz w:val="20"/>
                <w:szCs w:val="20"/>
                <w:lang w:val="es-ES"/>
              </w:rPr>
            </w:pPr>
          </w:p>
        </w:tc>
        <w:tc>
          <w:tcPr>
            <w:tcW w:w="1011" w:type="dxa"/>
            <w:tcBorders>
              <w:top w:val="single" w:sz="6" w:space="0" w:color="auto"/>
              <w:left w:val="single" w:sz="6" w:space="0" w:color="auto"/>
              <w:bottom w:val="single" w:sz="6" w:space="0" w:color="auto"/>
              <w:right w:val="single" w:sz="6" w:space="0" w:color="auto"/>
            </w:tcBorders>
            <w:vAlign w:val="center"/>
          </w:tcPr>
          <w:p w14:paraId="320F7279" w14:textId="77777777" w:rsidR="00362D8F" w:rsidRPr="00FA29CD" w:rsidRDefault="00362D8F" w:rsidP="00DE4E93">
            <w:pPr>
              <w:pStyle w:val="Sinespaciado"/>
              <w:jc w:val="center"/>
              <w:rPr>
                <w:rFonts w:ascii="Arial" w:eastAsia="Arial" w:hAnsi="Arial" w:cs="Arial"/>
                <w:color w:val="000000" w:themeColor="text1"/>
                <w:sz w:val="20"/>
                <w:szCs w:val="20"/>
                <w:lang w:val="es-ES"/>
              </w:rPr>
            </w:pPr>
            <w:r w:rsidRPr="00FA29CD">
              <w:rPr>
                <w:rFonts w:ascii="Arial" w:eastAsia="Arial" w:hAnsi="Arial" w:cs="Arial"/>
                <w:color w:val="000000" w:themeColor="text1"/>
                <w:sz w:val="20"/>
                <w:szCs w:val="20"/>
                <w:lang w:val="es-ES"/>
              </w:rPr>
              <w:t>2</w:t>
            </w:r>
          </w:p>
        </w:tc>
      </w:tr>
      <w:tr w:rsidR="00362D8F" w:rsidRPr="00FA29CD" w14:paraId="5775F865" w14:textId="77777777" w:rsidTr="00DE4E93">
        <w:trPr>
          <w:trHeight w:val="300"/>
        </w:trPr>
        <w:tc>
          <w:tcPr>
            <w:tcW w:w="840" w:type="dxa"/>
            <w:tcBorders>
              <w:top w:val="single" w:sz="6" w:space="0" w:color="auto"/>
              <w:left w:val="single" w:sz="6" w:space="0" w:color="auto"/>
              <w:bottom w:val="single" w:sz="6" w:space="0" w:color="auto"/>
              <w:right w:val="single" w:sz="6" w:space="0" w:color="auto"/>
            </w:tcBorders>
            <w:vAlign w:val="center"/>
          </w:tcPr>
          <w:p w14:paraId="51EAB56D" w14:textId="77777777" w:rsidR="00362D8F" w:rsidRPr="00FA29CD" w:rsidRDefault="00362D8F" w:rsidP="00DE4E93">
            <w:pPr>
              <w:pStyle w:val="Sinespaciado"/>
              <w:jc w:val="center"/>
              <w:rPr>
                <w:rFonts w:ascii="Arial" w:eastAsia="Arial" w:hAnsi="Arial" w:cs="Arial"/>
                <w:color w:val="000000" w:themeColor="text1"/>
                <w:sz w:val="20"/>
                <w:szCs w:val="20"/>
                <w:lang w:val="es-ES"/>
              </w:rPr>
            </w:pPr>
            <w:r w:rsidRPr="00FA29CD">
              <w:rPr>
                <w:rFonts w:ascii="Arial" w:eastAsia="Arial" w:hAnsi="Arial" w:cs="Arial"/>
                <w:color w:val="000000" w:themeColor="text1"/>
                <w:sz w:val="20"/>
                <w:szCs w:val="20"/>
                <w:lang w:val="es-ES"/>
              </w:rPr>
              <w:t>Bajo</w:t>
            </w:r>
          </w:p>
        </w:tc>
        <w:tc>
          <w:tcPr>
            <w:tcW w:w="6960" w:type="dxa"/>
            <w:tcBorders>
              <w:top w:val="single" w:sz="6" w:space="0" w:color="auto"/>
              <w:left w:val="single" w:sz="6" w:space="0" w:color="auto"/>
              <w:bottom w:val="single" w:sz="6" w:space="0" w:color="auto"/>
              <w:right w:val="single" w:sz="6" w:space="0" w:color="auto"/>
            </w:tcBorders>
            <w:vAlign w:val="center"/>
          </w:tcPr>
          <w:p w14:paraId="343F0498" w14:textId="77777777" w:rsidR="00362D8F" w:rsidRPr="00FA29CD" w:rsidRDefault="00362D8F" w:rsidP="00DE4E93">
            <w:pPr>
              <w:rPr>
                <w:rFonts w:cs="Calibri"/>
                <w:color w:val="000000" w:themeColor="text1"/>
                <w:sz w:val="20"/>
                <w:szCs w:val="20"/>
                <w:lang w:val="es-ES"/>
              </w:rPr>
            </w:pPr>
          </w:p>
          <w:p w14:paraId="70A00791" w14:textId="77777777" w:rsidR="00362D8F" w:rsidRPr="00FA29CD" w:rsidRDefault="00362D8F" w:rsidP="00DE4E93">
            <w:pPr>
              <w:spacing w:after="0"/>
              <w:jc w:val="center"/>
              <w:rPr>
                <w:rFonts w:ascii="Arial" w:eastAsia="Arial" w:hAnsi="Arial" w:cs="Arial"/>
                <w:color w:val="000000" w:themeColor="text1"/>
                <w:sz w:val="20"/>
                <w:szCs w:val="20"/>
                <w:lang w:val="es-ES"/>
              </w:rPr>
            </w:pPr>
            <w:r w:rsidRPr="00FA29CD">
              <w:rPr>
                <w:rFonts w:ascii="Arial" w:eastAsia="Arial" w:hAnsi="Arial" w:cs="Arial"/>
                <w:color w:val="000000" w:themeColor="text1"/>
                <w:sz w:val="20"/>
                <w:szCs w:val="20"/>
                <w:lang w:val="es-ES"/>
              </w:rPr>
              <w:t>La organización acredita tres (3) meses de trayectoria en trabajo comunitario enfocado en salud y bienestar, con lo cual cumple el requisito mínimo de experiencia exigido en esta Convocatoria.</w:t>
            </w:r>
          </w:p>
          <w:p w14:paraId="464F4966" w14:textId="77777777" w:rsidR="00362D8F" w:rsidRPr="00FA29CD" w:rsidRDefault="00362D8F" w:rsidP="00DE4E93">
            <w:pPr>
              <w:jc w:val="center"/>
              <w:rPr>
                <w:rFonts w:ascii="Arial" w:eastAsia="Arial" w:hAnsi="Arial" w:cs="Arial"/>
                <w:color w:val="000000" w:themeColor="text1"/>
                <w:sz w:val="20"/>
                <w:szCs w:val="20"/>
                <w:lang w:val="es-ES"/>
              </w:rPr>
            </w:pPr>
          </w:p>
        </w:tc>
        <w:tc>
          <w:tcPr>
            <w:tcW w:w="1011" w:type="dxa"/>
            <w:tcBorders>
              <w:top w:val="single" w:sz="6" w:space="0" w:color="auto"/>
              <w:left w:val="single" w:sz="6" w:space="0" w:color="auto"/>
              <w:bottom w:val="single" w:sz="6" w:space="0" w:color="auto"/>
              <w:right w:val="single" w:sz="6" w:space="0" w:color="auto"/>
            </w:tcBorders>
            <w:vAlign w:val="center"/>
          </w:tcPr>
          <w:p w14:paraId="6ABFB454" w14:textId="77777777" w:rsidR="00362D8F" w:rsidRPr="00FA29CD" w:rsidRDefault="00362D8F" w:rsidP="00DE4E93">
            <w:pPr>
              <w:pStyle w:val="Sinespaciado"/>
              <w:jc w:val="center"/>
              <w:rPr>
                <w:rFonts w:ascii="Arial" w:eastAsia="Arial" w:hAnsi="Arial" w:cs="Arial"/>
                <w:color w:val="000000" w:themeColor="text1"/>
                <w:sz w:val="20"/>
                <w:szCs w:val="20"/>
                <w:lang w:val="es-ES"/>
              </w:rPr>
            </w:pPr>
            <w:r w:rsidRPr="00FA29CD">
              <w:rPr>
                <w:rFonts w:ascii="Arial" w:eastAsia="Arial" w:hAnsi="Arial" w:cs="Arial"/>
                <w:color w:val="000000" w:themeColor="text1"/>
                <w:sz w:val="20"/>
                <w:szCs w:val="20"/>
                <w:lang w:val="es-ES"/>
              </w:rPr>
              <w:t>0</w:t>
            </w:r>
          </w:p>
        </w:tc>
      </w:tr>
    </w:tbl>
    <w:p w14:paraId="63C71A86" w14:textId="7A8D5651" w:rsidR="00362D8F" w:rsidRPr="00FA29CD" w:rsidRDefault="00362D8F" w:rsidP="00362D8F">
      <w:pPr>
        <w:pStyle w:val="Sinespaciado"/>
        <w:jc w:val="both"/>
        <w:rPr>
          <w:rFonts w:ascii="Arial" w:hAnsi="Arial" w:cs="Arial"/>
          <w:color w:val="000000" w:themeColor="text1"/>
          <w:sz w:val="20"/>
          <w:szCs w:val="20"/>
          <w:lang w:val="es-ES"/>
        </w:rPr>
      </w:pPr>
      <w:r w:rsidRPr="00FA29CD">
        <w:rPr>
          <w:rStyle w:val="normaltextrun"/>
          <w:rFonts w:ascii="Arial" w:hAnsi="Arial" w:cs="Arial"/>
          <w:color w:val="000000" w:themeColor="text1"/>
          <w:sz w:val="20"/>
          <w:szCs w:val="20"/>
          <w:shd w:val="clear" w:color="auto" w:fill="FFFFFF"/>
          <w:lang w:val="es-ES"/>
        </w:rPr>
        <w:t>Fuente. Agencia ATENEA y Secretaría Distrital de Salud</w:t>
      </w:r>
      <w:r w:rsidR="000D4EBB" w:rsidRPr="00FA29CD">
        <w:rPr>
          <w:rStyle w:val="normaltextrun"/>
          <w:rFonts w:ascii="Arial" w:hAnsi="Arial" w:cs="Arial"/>
          <w:color w:val="000000" w:themeColor="text1"/>
          <w:sz w:val="20"/>
          <w:szCs w:val="20"/>
          <w:shd w:val="clear" w:color="auto" w:fill="FFFFFF"/>
          <w:lang w:val="es-ES"/>
        </w:rPr>
        <w:t>.</w:t>
      </w:r>
      <w:r w:rsidRPr="00FA29CD">
        <w:rPr>
          <w:rStyle w:val="eop"/>
          <w:rFonts w:ascii="Arial" w:hAnsi="Arial" w:cs="Arial"/>
          <w:color w:val="000000" w:themeColor="text1"/>
          <w:sz w:val="20"/>
          <w:szCs w:val="20"/>
          <w:shd w:val="clear" w:color="auto" w:fill="FFFFFF"/>
          <w:lang w:val="es-ES"/>
        </w:rPr>
        <w:t> </w:t>
      </w:r>
    </w:p>
    <w:p w14:paraId="68516CBB" w14:textId="77777777" w:rsidR="00362D8F" w:rsidRPr="00FA29CD" w:rsidRDefault="00362D8F" w:rsidP="00362D8F">
      <w:pPr>
        <w:pStyle w:val="Sinespaciado"/>
        <w:jc w:val="both"/>
        <w:rPr>
          <w:rFonts w:ascii="Arial" w:hAnsi="Arial" w:cs="Arial"/>
          <w:color w:val="000000" w:themeColor="text1"/>
          <w:lang w:val="es-ES"/>
        </w:rPr>
      </w:pPr>
    </w:p>
    <w:p w14:paraId="512B5D76" w14:textId="6E92C381" w:rsidR="00FB1536" w:rsidRPr="00FA29CD" w:rsidRDefault="00362D8F" w:rsidP="00362D8F">
      <w:pPr>
        <w:pStyle w:val="Sinespaciado"/>
        <w:jc w:val="both"/>
        <w:rPr>
          <w:rFonts w:ascii="Arial" w:hAnsi="Arial" w:cs="Arial"/>
          <w:color w:val="000000" w:themeColor="text1"/>
          <w:lang w:val="es-ES"/>
        </w:rPr>
      </w:pPr>
      <w:r w:rsidRPr="00FA29CD">
        <w:rPr>
          <w:rFonts w:ascii="Arial" w:hAnsi="Arial" w:cs="Arial"/>
          <w:color w:val="000000" w:themeColor="text1"/>
          <w:lang w:val="es-ES"/>
        </w:rPr>
        <w:t>En la tabla 12 se detalla la ponderación de puntajes según la articulación y complementariedad entre los actores de las alianzas (máximo 4 puntos).</w:t>
      </w:r>
    </w:p>
    <w:p w14:paraId="227A1805" w14:textId="77777777" w:rsidR="00FB1536" w:rsidRPr="00FA29CD" w:rsidRDefault="00FB1536" w:rsidP="00362D8F">
      <w:pPr>
        <w:pStyle w:val="Sinespaciado"/>
        <w:jc w:val="both"/>
        <w:rPr>
          <w:rFonts w:ascii="Arial" w:hAnsi="Arial" w:cs="Arial"/>
          <w:color w:val="000000" w:themeColor="text1"/>
          <w:lang w:val="es-ES"/>
        </w:rPr>
      </w:pPr>
    </w:p>
    <w:p w14:paraId="5662173F" w14:textId="77777777" w:rsidR="00362D8F" w:rsidRPr="00FA29CD" w:rsidRDefault="00362D8F" w:rsidP="00362D8F">
      <w:pPr>
        <w:pStyle w:val="Sinespaciado"/>
        <w:jc w:val="both"/>
        <w:rPr>
          <w:rFonts w:ascii="Arial" w:hAnsi="Arial" w:cs="Arial"/>
          <w:b/>
          <w:bCs/>
          <w:color w:val="000000" w:themeColor="text1"/>
          <w:lang w:val="es-ES"/>
        </w:rPr>
      </w:pPr>
      <w:r w:rsidRPr="00FA29CD">
        <w:rPr>
          <w:rFonts w:ascii="Arial" w:hAnsi="Arial" w:cs="Arial"/>
          <w:b/>
          <w:bCs/>
          <w:color w:val="000000" w:themeColor="text1"/>
          <w:lang w:val="es-ES"/>
        </w:rPr>
        <w:t>Tabla 12</w:t>
      </w:r>
    </w:p>
    <w:p w14:paraId="0C22BF6E" w14:textId="77777777" w:rsidR="00362D8F" w:rsidRPr="00FA29CD" w:rsidRDefault="00362D8F" w:rsidP="00362D8F">
      <w:pPr>
        <w:pStyle w:val="Sinespaciado"/>
        <w:jc w:val="both"/>
        <w:rPr>
          <w:rFonts w:ascii="Arial" w:hAnsi="Arial" w:cs="Arial"/>
          <w:color w:val="000000" w:themeColor="text1"/>
          <w:lang w:val="es-ES"/>
        </w:rPr>
      </w:pPr>
      <w:r w:rsidRPr="00FA29CD">
        <w:rPr>
          <w:rFonts w:ascii="Arial" w:hAnsi="Arial" w:cs="Arial"/>
          <w:color w:val="000000" w:themeColor="text1"/>
          <w:lang w:val="es-ES"/>
        </w:rPr>
        <w:t xml:space="preserve">Articulación y complementariedad entre los actores de las alianzas </w:t>
      </w:r>
    </w:p>
    <w:p w14:paraId="2C1695E3" w14:textId="77777777" w:rsidR="00362D8F" w:rsidRPr="00FA29CD" w:rsidRDefault="00362D8F" w:rsidP="00362D8F">
      <w:pPr>
        <w:pStyle w:val="Sinespaciado"/>
        <w:jc w:val="both"/>
        <w:rPr>
          <w:rFonts w:ascii="Arial" w:hAnsi="Arial" w:cs="Arial"/>
          <w:color w:val="000000" w:themeColor="text1"/>
          <w:lang w:val="es-ES"/>
        </w:rPr>
      </w:pPr>
    </w:p>
    <w:tbl>
      <w:tblPr>
        <w:tblW w:w="88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0"/>
        <w:gridCol w:w="6960"/>
        <w:gridCol w:w="1005"/>
      </w:tblGrid>
      <w:tr w:rsidR="00362D8F" w:rsidRPr="00FA29CD" w14:paraId="6A967EFA" w14:textId="77777777" w:rsidTr="33B1DAE7">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7980DE68" w14:textId="77777777" w:rsidR="00362D8F" w:rsidRPr="00FA29CD" w:rsidRDefault="00362D8F" w:rsidP="00DE4E93">
            <w:pPr>
              <w:pStyle w:val="Sinespaciado"/>
              <w:jc w:val="center"/>
              <w:rPr>
                <w:rFonts w:ascii="Arial" w:hAnsi="Arial" w:cs="Arial"/>
                <w:b/>
                <w:bCs/>
                <w:color w:val="000000" w:themeColor="text1"/>
                <w:sz w:val="20"/>
                <w:szCs w:val="20"/>
                <w:lang w:val="es-ES"/>
              </w:rPr>
            </w:pPr>
            <w:r w:rsidRPr="00FA29CD">
              <w:rPr>
                <w:rFonts w:ascii="Arial" w:hAnsi="Arial" w:cs="Arial"/>
                <w:b/>
                <w:bCs/>
                <w:color w:val="000000" w:themeColor="text1"/>
                <w:sz w:val="20"/>
                <w:szCs w:val="20"/>
                <w:lang w:val="es-ES"/>
              </w:rPr>
              <w:t>Nivel</w:t>
            </w:r>
          </w:p>
        </w:tc>
        <w:tc>
          <w:tcPr>
            <w:tcW w:w="6960" w:type="dxa"/>
            <w:tcBorders>
              <w:top w:val="single" w:sz="6" w:space="0" w:color="auto"/>
              <w:left w:val="single" w:sz="6" w:space="0" w:color="auto"/>
              <w:bottom w:val="single" w:sz="6" w:space="0" w:color="auto"/>
              <w:right w:val="single" w:sz="6" w:space="0" w:color="auto"/>
            </w:tcBorders>
            <w:vAlign w:val="center"/>
            <w:hideMark/>
          </w:tcPr>
          <w:p w14:paraId="5FE13DC8" w14:textId="77777777" w:rsidR="00362D8F" w:rsidRPr="00FA29CD" w:rsidRDefault="00362D8F" w:rsidP="00DE4E93">
            <w:pPr>
              <w:pStyle w:val="Sinespaciado"/>
              <w:jc w:val="center"/>
              <w:rPr>
                <w:rFonts w:ascii="Arial" w:hAnsi="Arial" w:cs="Arial"/>
                <w:b/>
                <w:bCs/>
                <w:color w:val="000000" w:themeColor="text1"/>
                <w:sz w:val="20"/>
                <w:szCs w:val="20"/>
                <w:lang w:val="es-ES"/>
              </w:rPr>
            </w:pPr>
            <w:r w:rsidRPr="00FA29CD">
              <w:rPr>
                <w:rFonts w:ascii="Arial" w:hAnsi="Arial" w:cs="Arial"/>
                <w:b/>
                <w:bCs/>
                <w:color w:val="000000" w:themeColor="text1"/>
                <w:sz w:val="20"/>
                <w:szCs w:val="20"/>
                <w:lang w:val="es-ES"/>
              </w:rPr>
              <w:t>Descripción</w:t>
            </w:r>
          </w:p>
        </w:tc>
        <w:tc>
          <w:tcPr>
            <w:tcW w:w="1005" w:type="dxa"/>
            <w:tcBorders>
              <w:top w:val="single" w:sz="6" w:space="0" w:color="auto"/>
              <w:left w:val="single" w:sz="6" w:space="0" w:color="auto"/>
              <w:bottom w:val="single" w:sz="6" w:space="0" w:color="auto"/>
              <w:right w:val="single" w:sz="6" w:space="0" w:color="auto"/>
            </w:tcBorders>
            <w:vAlign w:val="center"/>
            <w:hideMark/>
          </w:tcPr>
          <w:p w14:paraId="5F0C0130" w14:textId="77777777" w:rsidR="00362D8F" w:rsidRPr="00FA29CD" w:rsidRDefault="00362D8F" w:rsidP="00DE4E93">
            <w:pPr>
              <w:pStyle w:val="Sinespaciado"/>
              <w:jc w:val="center"/>
              <w:rPr>
                <w:rFonts w:ascii="Arial" w:hAnsi="Arial" w:cs="Arial"/>
                <w:b/>
                <w:bCs/>
                <w:color w:val="000000" w:themeColor="text1"/>
                <w:sz w:val="20"/>
                <w:szCs w:val="20"/>
                <w:lang w:val="es-ES"/>
              </w:rPr>
            </w:pPr>
            <w:r w:rsidRPr="00FA29CD">
              <w:rPr>
                <w:rFonts w:ascii="Arial" w:hAnsi="Arial" w:cs="Arial"/>
                <w:b/>
                <w:bCs/>
                <w:color w:val="000000" w:themeColor="text1"/>
                <w:sz w:val="20"/>
                <w:szCs w:val="20"/>
                <w:lang w:val="es-ES"/>
              </w:rPr>
              <w:t>Puntaje</w:t>
            </w:r>
          </w:p>
        </w:tc>
      </w:tr>
      <w:tr w:rsidR="00362D8F" w:rsidRPr="00FA29CD" w14:paraId="55D2EA78" w14:textId="77777777" w:rsidTr="33B1DAE7">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2A923648" w14:textId="77777777" w:rsidR="00362D8F" w:rsidRPr="00FA29CD" w:rsidRDefault="00362D8F" w:rsidP="00DE4E93">
            <w:pPr>
              <w:pStyle w:val="Sinespaciado"/>
              <w:jc w:val="center"/>
              <w:rPr>
                <w:rFonts w:ascii="Arial" w:hAnsi="Arial" w:cs="Arial"/>
                <w:color w:val="000000" w:themeColor="text1"/>
                <w:sz w:val="20"/>
                <w:szCs w:val="20"/>
                <w:lang w:val="es-ES"/>
              </w:rPr>
            </w:pPr>
            <w:r w:rsidRPr="00FA29CD">
              <w:rPr>
                <w:rFonts w:ascii="Arial" w:hAnsi="Arial" w:cs="Arial"/>
                <w:color w:val="000000" w:themeColor="text1"/>
                <w:sz w:val="20"/>
                <w:szCs w:val="20"/>
                <w:lang w:val="es-ES"/>
              </w:rPr>
              <w:t>Alto</w:t>
            </w:r>
          </w:p>
        </w:tc>
        <w:tc>
          <w:tcPr>
            <w:tcW w:w="6960" w:type="dxa"/>
            <w:tcBorders>
              <w:top w:val="single" w:sz="6" w:space="0" w:color="auto"/>
              <w:left w:val="single" w:sz="6" w:space="0" w:color="auto"/>
              <w:bottom w:val="single" w:sz="6" w:space="0" w:color="auto"/>
              <w:right w:val="single" w:sz="6" w:space="0" w:color="auto"/>
            </w:tcBorders>
            <w:vAlign w:val="center"/>
            <w:hideMark/>
          </w:tcPr>
          <w:p w14:paraId="46392C7E" w14:textId="6576BCF4" w:rsidR="00362D8F" w:rsidRPr="00FA29CD" w:rsidRDefault="29E13F2D" w:rsidP="00DE4E93">
            <w:pPr>
              <w:pStyle w:val="Sinespaciado"/>
              <w:jc w:val="center"/>
              <w:rPr>
                <w:rFonts w:ascii="Arial" w:hAnsi="Arial" w:cs="Arial"/>
                <w:color w:val="000000" w:themeColor="text1"/>
                <w:sz w:val="20"/>
                <w:szCs w:val="20"/>
                <w:lang w:val="es-ES"/>
              </w:rPr>
            </w:pPr>
            <w:r w:rsidRPr="00FA29CD">
              <w:rPr>
                <w:rFonts w:ascii="Arial" w:hAnsi="Arial" w:cs="Arial"/>
                <w:color w:val="000000" w:themeColor="text1"/>
                <w:sz w:val="20"/>
                <w:szCs w:val="20"/>
                <w:lang w:val="es-ES"/>
              </w:rPr>
              <w:t xml:space="preserve"> La propuesta define roles, responsabilidades y mecanismos de toma de decisiones verificables para los integrantes de la alianza.</w:t>
            </w:r>
          </w:p>
        </w:tc>
        <w:tc>
          <w:tcPr>
            <w:tcW w:w="1005" w:type="dxa"/>
            <w:tcBorders>
              <w:top w:val="single" w:sz="6" w:space="0" w:color="auto"/>
              <w:left w:val="single" w:sz="6" w:space="0" w:color="auto"/>
              <w:bottom w:val="single" w:sz="6" w:space="0" w:color="auto"/>
              <w:right w:val="single" w:sz="6" w:space="0" w:color="auto"/>
            </w:tcBorders>
            <w:vAlign w:val="center"/>
            <w:hideMark/>
          </w:tcPr>
          <w:p w14:paraId="1A6CAA6D" w14:textId="77777777" w:rsidR="00362D8F" w:rsidRPr="00FA29CD" w:rsidRDefault="00362D8F" w:rsidP="00DE4E93">
            <w:pPr>
              <w:pStyle w:val="Sinespaciado"/>
              <w:jc w:val="center"/>
              <w:rPr>
                <w:rFonts w:ascii="Arial" w:hAnsi="Arial" w:cs="Arial"/>
                <w:color w:val="000000" w:themeColor="text1"/>
                <w:sz w:val="20"/>
                <w:szCs w:val="20"/>
                <w:lang w:val="es-ES"/>
              </w:rPr>
            </w:pPr>
            <w:r w:rsidRPr="00FA29CD">
              <w:rPr>
                <w:rFonts w:ascii="Arial" w:hAnsi="Arial" w:cs="Arial"/>
                <w:color w:val="000000" w:themeColor="text1"/>
                <w:sz w:val="20"/>
                <w:szCs w:val="20"/>
                <w:lang w:val="es-ES"/>
              </w:rPr>
              <w:t>4</w:t>
            </w:r>
          </w:p>
        </w:tc>
      </w:tr>
      <w:tr w:rsidR="00362D8F" w:rsidRPr="00FA29CD" w14:paraId="0E413DD2" w14:textId="77777777" w:rsidTr="33B1DAE7">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1779D364" w14:textId="77777777" w:rsidR="00362D8F" w:rsidRPr="00FA29CD" w:rsidRDefault="00362D8F" w:rsidP="00DE4E93">
            <w:pPr>
              <w:pStyle w:val="Sinespaciado"/>
              <w:jc w:val="center"/>
              <w:rPr>
                <w:rFonts w:ascii="Arial" w:hAnsi="Arial" w:cs="Arial"/>
                <w:color w:val="000000" w:themeColor="text1"/>
                <w:sz w:val="20"/>
                <w:szCs w:val="20"/>
                <w:lang w:val="es-ES"/>
              </w:rPr>
            </w:pPr>
            <w:r w:rsidRPr="00FA29CD">
              <w:rPr>
                <w:rFonts w:ascii="Arial" w:hAnsi="Arial" w:cs="Arial"/>
                <w:color w:val="000000" w:themeColor="text1"/>
                <w:sz w:val="20"/>
                <w:szCs w:val="20"/>
                <w:lang w:val="es-ES"/>
              </w:rPr>
              <w:t>Medio</w:t>
            </w:r>
          </w:p>
        </w:tc>
        <w:tc>
          <w:tcPr>
            <w:tcW w:w="6960" w:type="dxa"/>
            <w:tcBorders>
              <w:top w:val="single" w:sz="6" w:space="0" w:color="auto"/>
              <w:left w:val="single" w:sz="6" w:space="0" w:color="auto"/>
              <w:bottom w:val="single" w:sz="6" w:space="0" w:color="auto"/>
              <w:right w:val="single" w:sz="6" w:space="0" w:color="auto"/>
            </w:tcBorders>
            <w:vAlign w:val="center"/>
            <w:hideMark/>
          </w:tcPr>
          <w:p w14:paraId="37AF55FB" w14:textId="173BD846" w:rsidR="00362D8F" w:rsidRPr="00FA29CD" w:rsidRDefault="22AF7868" w:rsidP="00DE4E93">
            <w:pPr>
              <w:pStyle w:val="Sinespaciado"/>
              <w:jc w:val="center"/>
              <w:rPr>
                <w:rFonts w:ascii="Arial" w:hAnsi="Arial" w:cs="Arial"/>
                <w:color w:val="000000" w:themeColor="text1"/>
                <w:sz w:val="20"/>
                <w:szCs w:val="20"/>
                <w:lang w:val="es-ES"/>
              </w:rPr>
            </w:pPr>
            <w:r w:rsidRPr="00FA29CD">
              <w:rPr>
                <w:rFonts w:ascii="Arial" w:hAnsi="Arial" w:cs="Arial"/>
                <w:color w:val="000000" w:themeColor="text1"/>
                <w:sz w:val="20"/>
                <w:szCs w:val="20"/>
                <w:lang w:val="es-ES"/>
              </w:rPr>
              <w:t xml:space="preserve"> La propuesta define roles de manera parcial, con limitaciones en los mecanismos de toma de decisiones.</w:t>
            </w:r>
          </w:p>
        </w:tc>
        <w:tc>
          <w:tcPr>
            <w:tcW w:w="1005" w:type="dxa"/>
            <w:tcBorders>
              <w:top w:val="single" w:sz="6" w:space="0" w:color="auto"/>
              <w:left w:val="single" w:sz="6" w:space="0" w:color="auto"/>
              <w:bottom w:val="single" w:sz="6" w:space="0" w:color="auto"/>
              <w:right w:val="single" w:sz="6" w:space="0" w:color="auto"/>
            </w:tcBorders>
            <w:vAlign w:val="center"/>
            <w:hideMark/>
          </w:tcPr>
          <w:p w14:paraId="5C824FEE" w14:textId="77777777" w:rsidR="00362D8F" w:rsidRPr="00FA29CD" w:rsidRDefault="00362D8F" w:rsidP="00DE4E93">
            <w:pPr>
              <w:pStyle w:val="Sinespaciado"/>
              <w:jc w:val="center"/>
              <w:rPr>
                <w:rFonts w:ascii="Arial" w:hAnsi="Arial" w:cs="Arial"/>
                <w:color w:val="000000" w:themeColor="text1"/>
                <w:sz w:val="20"/>
                <w:szCs w:val="20"/>
                <w:lang w:val="es-ES"/>
              </w:rPr>
            </w:pPr>
            <w:r w:rsidRPr="00FA29CD">
              <w:rPr>
                <w:rFonts w:ascii="Arial" w:hAnsi="Arial" w:cs="Arial"/>
                <w:color w:val="000000" w:themeColor="text1"/>
                <w:sz w:val="20"/>
                <w:szCs w:val="20"/>
                <w:lang w:val="es-ES"/>
              </w:rPr>
              <w:t>2</w:t>
            </w:r>
          </w:p>
        </w:tc>
      </w:tr>
      <w:tr w:rsidR="00362D8F" w:rsidRPr="00FA29CD" w14:paraId="099BA0AB" w14:textId="77777777" w:rsidTr="33B1DAE7">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77ED6B64" w14:textId="77777777" w:rsidR="00362D8F" w:rsidRPr="00FA29CD" w:rsidRDefault="00362D8F" w:rsidP="00DE4E93">
            <w:pPr>
              <w:pStyle w:val="Sinespaciado"/>
              <w:jc w:val="center"/>
              <w:rPr>
                <w:rFonts w:ascii="Arial" w:hAnsi="Arial" w:cs="Arial"/>
                <w:color w:val="000000" w:themeColor="text1"/>
                <w:sz w:val="20"/>
                <w:szCs w:val="20"/>
                <w:lang w:val="es-ES"/>
              </w:rPr>
            </w:pPr>
            <w:r w:rsidRPr="00FA29CD">
              <w:rPr>
                <w:rFonts w:ascii="Arial" w:hAnsi="Arial" w:cs="Arial"/>
                <w:color w:val="000000" w:themeColor="text1"/>
                <w:sz w:val="20"/>
                <w:szCs w:val="20"/>
                <w:lang w:val="es-ES"/>
              </w:rPr>
              <w:t>Bajo</w:t>
            </w:r>
          </w:p>
        </w:tc>
        <w:tc>
          <w:tcPr>
            <w:tcW w:w="6960" w:type="dxa"/>
            <w:tcBorders>
              <w:top w:val="single" w:sz="6" w:space="0" w:color="auto"/>
              <w:left w:val="single" w:sz="6" w:space="0" w:color="auto"/>
              <w:bottom w:val="single" w:sz="6" w:space="0" w:color="auto"/>
              <w:right w:val="single" w:sz="6" w:space="0" w:color="auto"/>
            </w:tcBorders>
            <w:vAlign w:val="center"/>
            <w:hideMark/>
          </w:tcPr>
          <w:p w14:paraId="6A3DCDD1" w14:textId="6DE4C407" w:rsidR="00362D8F" w:rsidRPr="00FA29CD" w:rsidRDefault="4695367E" w:rsidP="00DE4E93">
            <w:pPr>
              <w:pStyle w:val="Sinespaciado"/>
              <w:jc w:val="center"/>
              <w:rPr>
                <w:rFonts w:ascii="Arial" w:hAnsi="Arial" w:cs="Arial"/>
                <w:color w:val="000000" w:themeColor="text1"/>
                <w:sz w:val="20"/>
                <w:szCs w:val="20"/>
                <w:lang w:val="es-ES"/>
              </w:rPr>
            </w:pPr>
            <w:r w:rsidRPr="00FA29CD">
              <w:rPr>
                <w:rFonts w:ascii="Arial" w:hAnsi="Arial" w:cs="Arial"/>
                <w:color w:val="000000" w:themeColor="text1"/>
                <w:sz w:val="20"/>
                <w:szCs w:val="20"/>
                <w:lang w:val="es-ES"/>
              </w:rPr>
              <w:t xml:space="preserve"> La propuesta no define roles ni mecanismos de articulación entre los integrantes de la alianza.</w:t>
            </w:r>
          </w:p>
        </w:tc>
        <w:tc>
          <w:tcPr>
            <w:tcW w:w="1005" w:type="dxa"/>
            <w:tcBorders>
              <w:top w:val="single" w:sz="6" w:space="0" w:color="auto"/>
              <w:left w:val="single" w:sz="6" w:space="0" w:color="auto"/>
              <w:bottom w:val="single" w:sz="6" w:space="0" w:color="auto"/>
              <w:right w:val="single" w:sz="6" w:space="0" w:color="auto"/>
            </w:tcBorders>
            <w:vAlign w:val="center"/>
            <w:hideMark/>
          </w:tcPr>
          <w:p w14:paraId="600DB9BE" w14:textId="77777777" w:rsidR="00362D8F" w:rsidRPr="00FA29CD" w:rsidRDefault="00362D8F" w:rsidP="00DE4E93">
            <w:pPr>
              <w:pStyle w:val="Sinespaciado"/>
              <w:jc w:val="center"/>
              <w:rPr>
                <w:rFonts w:ascii="Arial" w:hAnsi="Arial" w:cs="Arial"/>
                <w:color w:val="000000" w:themeColor="text1"/>
                <w:sz w:val="20"/>
                <w:szCs w:val="20"/>
                <w:lang w:val="es-ES"/>
              </w:rPr>
            </w:pPr>
            <w:r w:rsidRPr="00FA29CD">
              <w:rPr>
                <w:rFonts w:ascii="Arial" w:hAnsi="Arial" w:cs="Arial"/>
                <w:color w:val="000000" w:themeColor="text1"/>
                <w:sz w:val="20"/>
                <w:szCs w:val="20"/>
                <w:lang w:val="es-ES"/>
              </w:rPr>
              <w:t>0</w:t>
            </w:r>
          </w:p>
        </w:tc>
      </w:tr>
    </w:tbl>
    <w:p w14:paraId="326F7027" w14:textId="77777777" w:rsidR="00362D8F" w:rsidRPr="00FA29CD" w:rsidRDefault="00362D8F" w:rsidP="00362D8F">
      <w:pPr>
        <w:pStyle w:val="Sinespaciado"/>
        <w:jc w:val="both"/>
        <w:rPr>
          <w:rFonts w:ascii="Arial" w:hAnsi="Arial" w:cs="Arial"/>
          <w:color w:val="000000" w:themeColor="text1"/>
          <w:sz w:val="20"/>
          <w:szCs w:val="20"/>
          <w:lang w:val="es-ES"/>
        </w:rPr>
      </w:pPr>
      <w:r w:rsidRPr="00FA29CD">
        <w:rPr>
          <w:rStyle w:val="normaltextrun"/>
          <w:rFonts w:ascii="Arial" w:hAnsi="Arial" w:cs="Arial"/>
          <w:i/>
          <w:iCs/>
          <w:color w:val="000000" w:themeColor="text1"/>
          <w:sz w:val="20"/>
          <w:szCs w:val="20"/>
          <w:shd w:val="clear" w:color="auto" w:fill="FFFFFF"/>
          <w:lang w:val="es-ES"/>
        </w:rPr>
        <w:t>Fuente.</w:t>
      </w:r>
      <w:r w:rsidRPr="00FA29CD">
        <w:rPr>
          <w:rStyle w:val="normaltextrun"/>
          <w:rFonts w:ascii="Arial" w:hAnsi="Arial" w:cs="Arial"/>
          <w:color w:val="000000" w:themeColor="text1"/>
          <w:sz w:val="20"/>
          <w:szCs w:val="20"/>
          <w:shd w:val="clear" w:color="auto" w:fill="FFFFFF"/>
          <w:lang w:val="es-ES"/>
        </w:rPr>
        <w:t> Agencia ATENEA y Secretaría Distrital de Salud</w:t>
      </w:r>
      <w:r w:rsidRPr="00FA29CD">
        <w:rPr>
          <w:rStyle w:val="eop"/>
          <w:rFonts w:ascii="Arial" w:hAnsi="Arial" w:cs="Arial"/>
          <w:color w:val="000000" w:themeColor="text1"/>
          <w:sz w:val="20"/>
          <w:szCs w:val="20"/>
          <w:shd w:val="clear" w:color="auto" w:fill="FFFFFF"/>
          <w:lang w:val="es-ES"/>
        </w:rPr>
        <w:t> </w:t>
      </w:r>
    </w:p>
    <w:p w14:paraId="782E4C33" w14:textId="77777777" w:rsidR="00362D8F" w:rsidRPr="00FA29CD" w:rsidRDefault="00362D8F" w:rsidP="00362D8F">
      <w:pPr>
        <w:pStyle w:val="Sinespaciado"/>
        <w:jc w:val="both"/>
        <w:rPr>
          <w:rFonts w:ascii="Arial" w:hAnsi="Arial" w:cs="Arial"/>
          <w:color w:val="000000" w:themeColor="text1"/>
          <w:lang w:val="es-ES"/>
        </w:rPr>
      </w:pPr>
    </w:p>
    <w:p w14:paraId="232E3E09" w14:textId="77777777" w:rsidR="00362D8F" w:rsidRPr="00FA29CD" w:rsidRDefault="00362D8F" w:rsidP="00362D8F">
      <w:pPr>
        <w:pStyle w:val="Sinespaciado"/>
        <w:jc w:val="both"/>
        <w:rPr>
          <w:rFonts w:ascii="Arial" w:hAnsi="Arial" w:cs="Arial"/>
          <w:color w:val="000000" w:themeColor="text1"/>
          <w:lang w:val="es-ES"/>
        </w:rPr>
      </w:pPr>
      <w:r w:rsidRPr="00FA29CD">
        <w:rPr>
          <w:rFonts w:ascii="Arial" w:hAnsi="Arial" w:cs="Arial"/>
          <w:color w:val="000000" w:themeColor="text1"/>
          <w:lang w:val="es-ES"/>
        </w:rPr>
        <w:t>En la tabla 13 se detalla la ponderación de puntajes según la inclusión de mujeres en el equipo técnico y científico (máximo 2 puntos).</w:t>
      </w:r>
    </w:p>
    <w:p w14:paraId="400E9C56" w14:textId="77777777" w:rsidR="00362D8F" w:rsidRPr="00FA29CD" w:rsidRDefault="00362D8F" w:rsidP="00362D8F">
      <w:pPr>
        <w:pStyle w:val="Sinespaciado"/>
        <w:jc w:val="both"/>
        <w:rPr>
          <w:rFonts w:ascii="Arial" w:hAnsi="Arial" w:cs="Arial"/>
          <w:color w:val="000000" w:themeColor="text1"/>
          <w:lang w:val="es-ES"/>
        </w:rPr>
      </w:pPr>
    </w:p>
    <w:p w14:paraId="0B906A82" w14:textId="77777777" w:rsidR="00362D8F" w:rsidRPr="00FA29CD" w:rsidRDefault="00362D8F" w:rsidP="00362D8F">
      <w:pPr>
        <w:pStyle w:val="Sinespaciado"/>
        <w:jc w:val="both"/>
        <w:rPr>
          <w:rFonts w:ascii="Arial" w:hAnsi="Arial" w:cs="Arial"/>
          <w:b/>
          <w:bCs/>
          <w:color w:val="000000" w:themeColor="text1"/>
          <w:lang w:val="es-ES"/>
        </w:rPr>
      </w:pPr>
      <w:r w:rsidRPr="00FA29CD">
        <w:rPr>
          <w:rFonts w:ascii="Arial" w:hAnsi="Arial" w:cs="Arial"/>
          <w:b/>
          <w:bCs/>
          <w:color w:val="000000" w:themeColor="text1"/>
          <w:lang w:val="es-ES"/>
        </w:rPr>
        <w:t>Tabla 13</w:t>
      </w:r>
    </w:p>
    <w:p w14:paraId="3E52B9D8" w14:textId="77777777" w:rsidR="00362D8F" w:rsidRPr="00FA29CD" w:rsidRDefault="00362D8F" w:rsidP="00362D8F">
      <w:pPr>
        <w:pStyle w:val="Sinespaciado"/>
        <w:jc w:val="both"/>
        <w:rPr>
          <w:rFonts w:ascii="Arial" w:hAnsi="Arial" w:cs="Arial"/>
          <w:color w:val="000000" w:themeColor="text1"/>
          <w:lang w:val="es-ES"/>
        </w:rPr>
      </w:pPr>
      <w:r w:rsidRPr="00FA29CD">
        <w:rPr>
          <w:rFonts w:ascii="Arial" w:hAnsi="Arial" w:cs="Arial"/>
          <w:color w:val="000000" w:themeColor="text1"/>
          <w:lang w:val="es-ES"/>
        </w:rPr>
        <w:t xml:space="preserve">Inclusión de mujeres en el equipo técnico y científico </w:t>
      </w:r>
    </w:p>
    <w:p w14:paraId="2D703DA1" w14:textId="77777777" w:rsidR="004C22A8" w:rsidRPr="00FA29CD" w:rsidRDefault="004C22A8" w:rsidP="004C22A8">
      <w:pPr>
        <w:pStyle w:val="Sinespaciado"/>
        <w:jc w:val="both"/>
        <w:rPr>
          <w:rFonts w:ascii="Arial" w:hAnsi="Arial" w:cs="Arial"/>
          <w:color w:val="000000" w:themeColor="text1"/>
          <w:lang w:val="es-ES"/>
        </w:rPr>
      </w:pP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0"/>
        <w:gridCol w:w="6960"/>
        <w:gridCol w:w="1005"/>
      </w:tblGrid>
      <w:tr w:rsidR="004C22A8" w:rsidRPr="00FA29CD" w14:paraId="674C34B8" w14:textId="77777777" w:rsidTr="33B1DAE7">
        <w:trPr>
          <w:trHeight w:val="300"/>
          <w:jc w:val="center"/>
        </w:trPr>
        <w:tc>
          <w:tcPr>
            <w:tcW w:w="840" w:type="dxa"/>
            <w:tcBorders>
              <w:top w:val="single" w:sz="6" w:space="0" w:color="auto"/>
              <w:left w:val="single" w:sz="6" w:space="0" w:color="auto"/>
              <w:bottom w:val="single" w:sz="6" w:space="0" w:color="auto"/>
              <w:right w:val="single" w:sz="6" w:space="0" w:color="auto"/>
            </w:tcBorders>
            <w:vAlign w:val="center"/>
            <w:hideMark/>
          </w:tcPr>
          <w:p w14:paraId="45F91AA3" w14:textId="77777777" w:rsidR="004C22A8" w:rsidRPr="00FA29CD" w:rsidRDefault="004C22A8" w:rsidP="00DE4E93">
            <w:pPr>
              <w:pStyle w:val="Sinespaciado"/>
              <w:jc w:val="center"/>
              <w:rPr>
                <w:rFonts w:ascii="Arial" w:hAnsi="Arial" w:cs="Arial"/>
                <w:b/>
                <w:bCs/>
                <w:color w:val="000000" w:themeColor="text1"/>
                <w:sz w:val="20"/>
                <w:szCs w:val="20"/>
                <w:lang w:val="es-ES"/>
              </w:rPr>
            </w:pPr>
            <w:r w:rsidRPr="00FA29CD">
              <w:rPr>
                <w:rFonts w:ascii="Arial" w:hAnsi="Arial" w:cs="Arial"/>
                <w:b/>
                <w:bCs/>
                <w:color w:val="000000" w:themeColor="text1"/>
                <w:sz w:val="20"/>
                <w:szCs w:val="20"/>
                <w:lang w:val="es-ES"/>
              </w:rPr>
              <w:t>Nivel</w:t>
            </w:r>
          </w:p>
        </w:tc>
        <w:tc>
          <w:tcPr>
            <w:tcW w:w="6960" w:type="dxa"/>
            <w:tcBorders>
              <w:top w:val="single" w:sz="6" w:space="0" w:color="auto"/>
              <w:left w:val="single" w:sz="6" w:space="0" w:color="auto"/>
              <w:bottom w:val="single" w:sz="6" w:space="0" w:color="auto"/>
              <w:right w:val="single" w:sz="6" w:space="0" w:color="auto"/>
            </w:tcBorders>
            <w:vAlign w:val="center"/>
            <w:hideMark/>
          </w:tcPr>
          <w:p w14:paraId="007FAE32" w14:textId="77777777" w:rsidR="004C22A8" w:rsidRPr="00FA29CD" w:rsidRDefault="004C22A8" w:rsidP="00DE4E93">
            <w:pPr>
              <w:pStyle w:val="Sinespaciado"/>
              <w:jc w:val="center"/>
              <w:rPr>
                <w:rFonts w:ascii="Arial" w:hAnsi="Arial" w:cs="Arial"/>
                <w:b/>
                <w:bCs/>
                <w:color w:val="000000" w:themeColor="text1"/>
                <w:sz w:val="20"/>
                <w:szCs w:val="20"/>
                <w:lang w:val="es-ES"/>
              </w:rPr>
            </w:pPr>
            <w:r w:rsidRPr="00FA29CD">
              <w:rPr>
                <w:rFonts w:ascii="Arial" w:hAnsi="Arial" w:cs="Arial"/>
                <w:b/>
                <w:bCs/>
                <w:color w:val="000000" w:themeColor="text1"/>
                <w:sz w:val="20"/>
                <w:szCs w:val="20"/>
                <w:lang w:val="es-ES"/>
              </w:rPr>
              <w:t>Descripción</w:t>
            </w:r>
          </w:p>
        </w:tc>
        <w:tc>
          <w:tcPr>
            <w:tcW w:w="1005" w:type="dxa"/>
            <w:tcBorders>
              <w:top w:val="single" w:sz="6" w:space="0" w:color="auto"/>
              <w:left w:val="single" w:sz="6" w:space="0" w:color="auto"/>
              <w:bottom w:val="single" w:sz="6" w:space="0" w:color="auto"/>
              <w:right w:val="single" w:sz="6" w:space="0" w:color="auto"/>
            </w:tcBorders>
            <w:vAlign w:val="center"/>
            <w:hideMark/>
          </w:tcPr>
          <w:p w14:paraId="3D4A5283" w14:textId="77777777" w:rsidR="004C22A8" w:rsidRPr="00FA29CD" w:rsidRDefault="004C22A8" w:rsidP="00DE4E93">
            <w:pPr>
              <w:pStyle w:val="Sinespaciado"/>
              <w:jc w:val="center"/>
              <w:rPr>
                <w:rFonts w:ascii="Arial" w:hAnsi="Arial" w:cs="Arial"/>
                <w:b/>
                <w:bCs/>
                <w:color w:val="000000" w:themeColor="text1"/>
                <w:sz w:val="20"/>
                <w:szCs w:val="20"/>
                <w:lang w:val="es-ES"/>
              </w:rPr>
            </w:pPr>
            <w:r w:rsidRPr="00FA29CD">
              <w:rPr>
                <w:rFonts w:ascii="Arial" w:hAnsi="Arial" w:cs="Arial"/>
                <w:b/>
                <w:bCs/>
                <w:color w:val="000000" w:themeColor="text1"/>
                <w:sz w:val="20"/>
                <w:szCs w:val="20"/>
                <w:lang w:val="es-ES"/>
              </w:rPr>
              <w:t>Puntaje</w:t>
            </w:r>
          </w:p>
        </w:tc>
      </w:tr>
      <w:tr w:rsidR="004C22A8" w:rsidRPr="00FA29CD" w14:paraId="0CCB731D" w14:textId="77777777" w:rsidTr="33B1DAE7">
        <w:trPr>
          <w:trHeight w:val="300"/>
          <w:jc w:val="center"/>
        </w:trPr>
        <w:tc>
          <w:tcPr>
            <w:tcW w:w="840" w:type="dxa"/>
            <w:tcBorders>
              <w:top w:val="single" w:sz="6" w:space="0" w:color="auto"/>
              <w:left w:val="single" w:sz="6" w:space="0" w:color="auto"/>
              <w:bottom w:val="single" w:sz="6" w:space="0" w:color="auto"/>
              <w:right w:val="single" w:sz="6" w:space="0" w:color="auto"/>
            </w:tcBorders>
            <w:vAlign w:val="center"/>
            <w:hideMark/>
          </w:tcPr>
          <w:p w14:paraId="718F66EF" w14:textId="77777777" w:rsidR="004C22A8" w:rsidRPr="00FA29CD" w:rsidRDefault="004C22A8" w:rsidP="00DE4E93">
            <w:pPr>
              <w:pStyle w:val="Sinespaciado"/>
              <w:jc w:val="center"/>
              <w:rPr>
                <w:rFonts w:ascii="Arial" w:hAnsi="Arial" w:cs="Arial"/>
                <w:color w:val="000000" w:themeColor="text1"/>
                <w:sz w:val="20"/>
                <w:szCs w:val="20"/>
                <w:lang w:val="es-ES"/>
              </w:rPr>
            </w:pPr>
            <w:r w:rsidRPr="00FA29CD">
              <w:rPr>
                <w:rFonts w:ascii="Arial" w:hAnsi="Arial" w:cs="Arial"/>
                <w:color w:val="000000" w:themeColor="text1"/>
                <w:sz w:val="20"/>
                <w:szCs w:val="20"/>
                <w:lang w:val="es-ES"/>
              </w:rPr>
              <w:lastRenderedPageBreak/>
              <w:t>Alto</w:t>
            </w:r>
          </w:p>
        </w:tc>
        <w:tc>
          <w:tcPr>
            <w:tcW w:w="6960" w:type="dxa"/>
            <w:tcBorders>
              <w:top w:val="single" w:sz="6" w:space="0" w:color="auto"/>
              <w:left w:val="single" w:sz="6" w:space="0" w:color="auto"/>
              <w:bottom w:val="single" w:sz="6" w:space="0" w:color="auto"/>
              <w:right w:val="single" w:sz="6" w:space="0" w:color="auto"/>
            </w:tcBorders>
            <w:vAlign w:val="center"/>
            <w:hideMark/>
          </w:tcPr>
          <w:p w14:paraId="256CD4D7" w14:textId="7C412F22" w:rsidR="004C22A8" w:rsidRPr="00FA29CD" w:rsidRDefault="584F71F1" w:rsidP="00DE4E93">
            <w:pPr>
              <w:pStyle w:val="Sinespaciado"/>
              <w:jc w:val="center"/>
              <w:rPr>
                <w:rFonts w:ascii="Arial" w:hAnsi="Arial" w:cs="Arial"/>
                <w:color w:val="000000" w:themeColor="text1"/>
                <w:sz w:val="20"/>
                <w:szCs w:val="20"/>
                <w:lang w:val="es-ES"/>
              </w:rPr>
            </w:pPr>
            <w:r w:rsidRPr="00FA29CD">
              <w:rPr>
                <w:rFonts w:ascii="Arial" w:hAnsi="Arial" w:cs="Arial"/>
                <w:color w:val="000000" w:themeColor="text1"/>
                <w:sz w:val="20"/>
                <w:szCs w:val="20"/>
                <w:lang w:val="es-ES"/>
              </w:rPr>
              <w:t xml:space="preserve"> Participación femenina superior al 40 % del equipo técnico.</w:t>
            </w:r>
          </w:p>
        </w:tc>
        <w:tc>
          <w:tcPr>
            <w:tcW w:w="1005" w:type="dxa"/>
            <w:tcBorders>
              <w:top w:val="single" w:sz="6" w:space="0" w:color="auto"/>
              <w:left w:val="single" w:sz="6" w:space="0" w:color="auto"/>
              <w:bottom w:val="single" w:sz="6" w:space="0" w:color="auto"/>
              <w:right w:val="single" w:sz="6" w:space="0" w:color="auto"/>
            </w:tcBorders>
            <w:vAlign w:val="center"/>
            <w:hideMark/>
          </w:tcPr>
          <w:p w14:paraId="5B2DF2E0" w14:textId="788CE407" w:rsidR="004C22A8" w:rsidRPr="00FA29CD" w:rsidRDefault="004F63B9" w:rsidP="00DE4E93">
            <w:pPr>
              <w:pStyle w:val="Sinespaciado"/>
              <w:jc w:val="center"/>
              <w:rPr>
                <w:rFonts w:ascii="Arial" w:hAnsi="Arial" w:cs="Arial"/>
                <w:color w:val="000000" w:themeColor="text1"/>
                <w:sz w:val="20"/>
                <w:szCs w:val="20"/>
                <w:lang w:val="es-ES"/>
              </w:rPr>
            </w:pPr>
            <w:r w:rsidRPr="00FA29CD">
              <w:rPr>
                <w:rFonts w:ascii="Arial" w:hAnsi="Arial" w:cs="Arial"/>
                <w:color w:val="000000" w:themeColor="text1"/>
                <w:sz w:val="20"/>
                <w:szCs w:val="20"/>
                <w:lang w:val="es-ES"/>
              </w:rPr>
              <w:t>3</w:t>
            </w:r>
          </w:p>
        </w:tc>
      </w:tr>
      <w:tr w:rsidR="004C22A8" w:rsidRPr="00FA29CD" w14:paraId="20ADADD5" w14:textId="77777777" w:rsidTr="33B1DAE7">
        <w:trPr>
          <w:trHeight w:val="300"/>
          <w:jc w:val="center"/>
        </w:trPr>
        <w:tc>
          <w:tcPr>
            <w:tcW w:w="840" w:type="dxa"/>
            <w:tcBorders>
              <w:top w:val="single" w:sz="6" w:space="0" w:color="auto"/>
              <w:left w:val="single" w:sz="6" w:space="0" w:color="auto"/>
              <w:bottom w:val="single" w:sz="6" w:space="0" w:color="auto"/>
              <w:right w:val="single" w:sz="6" w:space="0" w:color="auto"/>
            </w:tcBorders>
            <w:vAlign w:val="center"/>
            <w:hideMark/>
          </w:tcPr>
          <w:p w14:paraId="740BDD0C" w14:textId="77777777" w:rsidR="004C22A8" w:rsidRPr="00FA29CD" w:rsidRDefault="004C22A8" w:rsidP="00DE4E93">
            <w:pPr>
              <w:pStyle w:val="Sinespaciado"/>
              <w:jc w:val="center"/>
              <w:rPr>
                <w:rFonts w:ascii="Arial" w:hAnsi="Arial" w:cs="Arial"/>
                <w:color w:val="000000" w:themeColor="text1"/>
                <w:sz w:val="20"/>
                <w:szCs w:val="20"/>
                <w:lang w:val="es-ES"/>
              </w:rPr>
            </w:pPr>
            <w:r w:rsidRPr="00FA29CD">
              <w:rPr>
                <w:rFonts w:ascii="Arial" w:hAnsi="Arial" w:cs="Arial"/>
                <w:color w:val="000000" w:themeColor="text1"/>
                <w:sz w:val="20"/>
                <w:szCs w:val="20"/>
                <w:lang w:val="es-ES"/>
              </w:rPr>
              <w:t>Medio</w:t>
            </w:r>
          </w:p>
        </w:tc>
        <w:tc>
          <w:tcPr>
            <w:tcW w:w="6960" w:type="dxa"/>
            <w:tcBorders>
              <w:top w:val="single" w:sz="6" w:space="0" w:color="auto"/>
              <w:left w:val="single" w:sz="6" w:space="0" w:color="auto"/>
              <w:bottom w:val="single" w:sz="6" w:space="0" w:color="auto"/>
              <w:right w:val="single" w:sz="6" w:space="0" w:color="auto"/>
            </w:tcBorders>
            <w:vAlign w:val="center"/>
            <w:hideMark/>
          </w:tcPr>
          <w:p w14:paraId="062C1A70" w14:textId="6BBA2F73" w:rsidR="004C22A8" w:rsidRPr="00FA29CD" w:rsidRDefault="43A270E1" w:rsidP="00DE4E93">
            <w:pPr>
              <w:pStyle w:val="Sinespaciado"/>
              <w:jc w:val="center"/>
              <w:rPr>
                <w:rFonts w:ascii="Arial" w:hAnsi="Arial" w:cs="Arial"/>
                <w:color w:val="000000" w:themeColor="text1"/>
                <w:sz w:val="20"/>
                <w:szCs w:val="20"/>
                <w:lang w:val="es-ES"/>
              </w:rPr>
            </w:pPr>
            <w:r w:rsidRPr="00FA29CD">
              <w:rPr>
                <w:rFonts w:ascii="Arial" w:hAnsi="Arial" w:cs="Arial"/>
                <w:color w:val="000000" w:themeColor="text1"/>
                <w:sz w:val="20"/>
                <w:szCs w:val="20"/>
                <w:lang w:val="es-ES"/>
              </w:rPr>
              <w:t xml:space="preserve"> Participación femenina entre el 20 % y el 40 %.</w:t>
            </w:r>
          </w:p>
        </w:tc>
        <w:tc>
          <w:tcPr>
            <w:tcW w:w="1005" w:type="dxa"/>
            <w:tcBorders>
              <w:top w:val="single" w:sz="6" w:space="0" w:color="auto"/>
              <w:left w:val="single" w:sz="6" w:space="0" w:color="auto"/>
              <w:bottom w:val="single" w:sz="6" w:space="0" w:color="auto"/>
              <w:right w:val="single" w:sz="6" w:space="0" w:color="auto"/>
            </w:tcBorders>
            <w:vAlign w:val="center"/>
            <w:hideMark/>
          </w:tcPr>
          <w:p w14:paraId="64FEDE94" w14:textId="77777777" w:rsidR="004C22A8" w:rsidRPr="00FA29CD" w:rsidRDefault="004C22A8" w:rsidP="00DE4E93">
            <w:pPr>
              <w:pStyle w:val="Sinespaciado"/>
              <w:jc w:val="center"/>
              <w:rPr>
                <w:rFonts w:ascii="Arial" w:hAnsi="Arial" w:cs="Arial"/>
                <w:color w:val="000000" w:themeColor="text1"/>
                <w:sz w:val="20"/>
                <w:szCs w:val="20"/>
                <w:lang w:val="es-ES"/>
              </w:rPr>
            </w:pPr>
            <w:r w:rsidRPr="00FA29CD">
              <w:rPr>
                <w:rFonts w:ascii="Arial" w:hAnsi="Arial" w:cs="Arial"/>
                <w:color w:val="000000" w:themeColor="text1"/>
                <w:sz w:val="20"/>
                <w:szCs w:val="20"/>
                <w:lang w:val="es-ES"/>
              </w:rPr>
              <w:t>1</w:t>
            </w:r>
          </w:p>
        </w:tc>
      </w:tr>
      <w:tr w:rsidR="004C22A8" w:rsidRPr="00FA29CD" w14:paraId="4BBAED59" w14:textId="77777777" w:rsidTr="33B1DAE7">
        <w:trPr>
          <w:trHeight w:val="300"/>
          <w:jc w:val="center"/>
        </w:trPr>
        <w:tc>
          <w:tcPr>
            <w:tcW w:w="840" w:type="dxa"/>
            <w:tcBorders>
              <w:top w:val="single" w:sz="6" w:space="0" w:color="auto"/>
              <w:left w:val="single" w:sz="6" w:space="0" w:color="auto"/>
              <w:bottom w:val="single" w:sz="6" w:space="0" w:color="auto"/>
              <w:right w:val="single" w:sz="6" w:space="0" w:color="auto"/>
            </w:tcBorders>
            <w:vAlign w:val="center"/>
            <w:hideMark/>
          </w:tcPr>
          <w:p w14:paraId="41F28498" w14:textId="77777777" w:rsidR="004C22A8" w:rsidRPr="00FA29CD" w:rsidRDefault="004C22A8" w:rsidP="00DE4E93">
            <w:pPr>
              <w:pStyle w:val="Sinespaciado"/>
              <w:jc w:val="center"/>
              <w:rPr>
                <w:rFonts w:ascii="Arial" w:hAnsi="Arial" w:cs="Arial"/>
                <w:color w:val="000000" w:themeColor="text1"/>
                <w:sz w:val="20"/>
                <w:szCs w:val="20"/>
                <w:lang w:val="es-ES"/>
              </w:rPr>
            </w:pPr>
            <w:r w:rsidRPr="00FA29CD">
              <w:rPr>
                <w:rFonts w:ascii="Arial" w:hAnsi="Arial" w:cs="Arial"/>
                <w:color w:val="000000" w:themeColor="text1"/>
                <w:sz w:val="20"/>
                <w:szCs w:val="20"/>
                <w:lang w:val="es-ES"/>
              </w:rPr>
              <w:t>Bajo</w:t>
            </w:r>
          </w:p>
        </w:tc>
        <w:tc>
          <w:tcPr>
            <w:tcW w:w="6960" w:type="dxa"/>
            <w:tcBorders>
              <w:top w:val="single" w:sz="6" w:space="0" w:color="auto"/>
              <w:left w:val="single" w:sz="6" w:space="0" w:color="auto"/>
              <w:bottom w:val="single" w:sz="6" w:space="0" w:color="auto"/>
              <w:right w:val="single" w:sz="6" w:space="0" w:color="auto"/>
            </w:tcBorders>
            <w:vAlign w:val="center"/>
            <w:hideMark/>
          </w:tcPr>
          <w:p w14:paraId="0FD58840" w14:textId="60BB319B" w:rsidR="004C22A8" w:rsidRPr="00FA29CD" w:rsidRDefault="72ED60ED" w:rsidP="00DE4E93">
            <w:pPr>
              <w:pStyle w:val="Sinespaciado"/>
              <w:jc w:val="center"/>
              <w:rPr>
                <w:rFonts w:ascii="Arial" w:hAnsi="Arial" w:cs="Arial"/>
                <w:color w:val="000000" w:themeColor="text1"/>
                <w:sz w:val="20"/>
                <w:szCs w:val="20"/>
                <w:lang w:val="es-ES"/>
              </w:rPr>
            </w:pPr>
            <w:r w:rsidRPr="00FA29CD">
              <w:rPr>
                <w:rFonts w:ascii="Arial" w:hAnsi="Arial" w:cs="Arial"/>
                <w:color w:val="000000" w:themeColor="text1"/>
                <w:sz w:val="20"/>
                <w:szCs w:val="20"/>
                <w:lang w:val="es-ES"/>
              </w:rPr>
              <w:t xml:space="preserve"> Participación femenina inferior al 20 %.</w:t>
            </w:r>
          </w:p>
        </w:tc>
        <w:tc>
          <w:tcPr>
            <w:tcW w:w="1005" w:type="dxa"/>
            <w:tcBorders>
              <w:top w:val="single" w:sz="6" w:space="0" w:color="auto"/>
              <w:left w:val="single" w:sz="6" w:space="0" w:color="auto"/>
              <w:bottom w:val="single" w:sz="6" w:space="0" w:color="auto"/>
              <w:right w:val="single" w:sz="6" w:space="0" w:color="auto"/>
            </w:tcBorders>
            <w:vAlign w:val="center"/>
            <w:hideMark/>
          </w:tcPr>
          <w:p w14:paraId="0DD8A83D" w14:textId="77777777" w:rsidR="004C22A8" w:rsidRPr="00FA29CD" w:rsidRDefault="004C22A8" w:rsidP="00DE4E93">
            <w:pPr>
              <w:pStyle w:val="Sinespaciado"/>
              <w:jc w:val="center"/>
              <w:rPr>
                <w:rFonts w:ascii="Arial" w:hAnsi="Arial" w:cs="Arial"/>
                <w:color w:val="000000" w:themeColor="text1"/>
                <w:sz w:val="20"/>
                <w:szCs w:val="20"/>
                <w:lang w:val="es-ES"/>
              </w:rPr>
            </w:pPr>
            <w:r w:rsidRPr="00FA29CD">
              <w:rPr>
                <w:rFonts w:ascii="Arial" w:hAnsi="Arial" w:cs="Arial"/>
                <w:color w:val="000000" w:themeColor="text1"/>
                <w:sz w:val="20"/>
                <w:szCs w:val="20"/>
                <w:lang w:val="es-ES"/>
              </w:rPr>
              <w:t>0</w:t>
            </w:r>
          </w:p>
        </w:tc>
      </w:tr>
    </w:tbl>
    <w:p w14:paraId="5D304A38" w14:textId="0A4D3B15" w:rsidR="004C22A8" w:rsidRPr="00FA29CD" w:rsidRDefault="004C22A8" w:rsidP="004C22A8">
      <w:pPr>
        <w:pStyle w:val="Sinespaciado"/>
        <w:jc w:val="both"/>
        <w:rPr>
          <w:rFonts w:ascii="Arial" w:hAnsi="Arial" w:cs="Arial"/>
          <w:color w:val="000000" w:themeColor="text1"/>
          <w:sz w:val="20"/>
          <w:szCs w:val="20"/>
          <w:lang w:val="es-ES"/>
        </w:rPr>
      </w:pPr>
      <w:r w:rsidRPr="00FA29CD">
        <w:rPr>
          <w:rFonts w:ascii="Arial" w:hAnsi="Arial" w:cs="Arial"/>
          <w:color w:val="000000" w:themeColor="text1"/>
          <w:sz w:val="20"/>
          <w:szCs w:val="20"/>
          <w:lang w:val="es-ES"/>
        </w:rPr>
        <w:t> </w:t>
      </w:r>
      <w:r w:rsidRPr="00FA29CD">
        <w:rPr>
          <w:rStyle w:val="normaltextrun"/>
          <w:rFonts w:ascii="Arial" w:hAnsi="Arial" w:cs="Arial"/>
          <w:color w:val="000000" w:themeColor="text1"/>
          <w:sz w:val="20"/>
          <w:szCs w:val="20"/>
          <w:shd w:val="clear" w:color="auto" w:fill="FFFFFF"/>
          <w:lang w:val="es-ES"/>
        </w:rPr>
        <w:t>Fuente. Agencia ATENEA y Secretaría Distrital de Salud</w:t>
      </w:r>
      <w:r w:rsidR="0059265B" w:rsidRPr="00FA29CD">
        <w:rPr>
          <w:rStyle w:val="eop"/>
          <w:rFonts w:ascii="Arial" w:hAnsi="Arial" w:cs="Arial"/>
          <w:color w:val="000000" w:themeColor="text1"/>
          <w:sz w:val="20"/>
          <w:szCs w:val="20"/>
          <w:shd w:val="clear" w:color="auto" w:fill="FFFFFF"/>
          <w:lang w:val="es-ES"/>
        </w:rPr>
        <w:t>.</w:t>
      </w:r>
    </w:p>
    <w:p w14:paraId="209C2CD9" w14:textId="77777777" w:rsidR="004C22A8" w:rsidRPr="00FA29CD" w:rsidRDefault="004C22A8" w:rsidP="004C22A8">
      <w:pPr>
        <w:pStyle w:val="Sinespaciado"/>
        <w:jc w:val="both"/>
        <w:rPr>
          <w:rFonts w:ascii="Arial" w:hAnsi="Arial" w:cs="Arial"/>
          <w:color w:val="000000" w:themeColor="text1"/>
          <w:sz w:val="20"/>
          <w:szCs w:val="20"/>
          <w:lang w:val="es-ES"/>
        </w:rPr>
      </w:pPr>
    </w:p>
    <w:p w14:paraId="025C8A2F" w14:textId="121CF28D" w:rsidR="00520376" w:rsidRPr="00FA29CD" w:rsidRDefault="00520376" w:rsidP="00520376">
      <w:pPr>
        <w:pStyle w:val="Sinespaciado"/>
        <w:jc w:val="both"/>
        <w:rPr>
          <w:rFonts w:ascii="Arial" w:hAnsi="Arial" w:cs="Arial"/>
          <w:color w:val="000000" w:themeColor="text1"/>
          <w:lang w:val="es-ES"/>
        </w:rPr>
      </w:pPr>
      <w:r w:rsidRPr="00FA29CD">
        <w:rPr>
          <w:rFonts w:ascii="Arial" w:hAnsi="Arial" w:cs="Arial"/>
          <w:color w:val="000000" w:themeColor="text1"/>
          <w:lang w:val="es-ES"/>
        </w:rPr>
        <w:t>En la tabla 14 se detalla la ponderación de puntajes según la inclusión de talento humano de los territorios (máximo 2 puntos).</w:t>
      </w:r>
    </w:p>
    <w:p w14:paraId="332DCF78" w14:textId="77777777" w:rsidR="00520376" w:rsidRPr="00FA29CD" w:rsidRDefault="00520376" w:rsidP="00520376">
      <w:pPr>
        <w:pStyle w:val="Sinespaciado"/>
        <w:jc w:val="both"/>
        <w:rPr>
          <w:rFonts w:ascii="Arial" w:hAnsi="Arial" w:cs="Arial"/>
          <w:color w:val="000000" w:themeColor="text1"/>
          <w:lang w:val="es-ES"/>
        </w:rPr>
      </w:pPr>
    </w:p>
    <w:p w14:paraId="7F7CF061" w14:textId="1A964BB8" w:rsidR="00520376" w:rsidRPr="00FA29CD" w:rsidRDefault="00520376" w:rsidP="00520376">
      <w:pPr>
        <w:pStyle w:val="Sinespaciado"/>
        <w:jc w:val="both"/>
        <w:rPr>
          <w:rFonts w:ascii="Arial" w:hAnsi="Arial" w:cs="Arial"/>
          <w:b/>
          <w:bCs/>
          <w:color w:val="000000" w:themeColor="text1"/>
          <w:lang w:val="es-ES"/>
        </w:rPr>
      </w:pPr>
      <w:r w:rsidRPr="00FA29CD">
        <w:rPr>
          <w:rFonts w:ascii="Arial" w:hAnsi="Arial" w:cs="Arial"/>
          <w:b/>
          <w:bCs/>
          <w:color w:val="000000" w:themeColor="text1"/>
          <w:lang w:val="es-ES"/>
        </w:rPr>
        <w:t>Tabla 1</w:t>
      </w:r>
      <w:r w:rsidR="00DE0748" w:rsidRPr="00FA29CD">
        <w:rPr>
          <w:rFonts w:ascii="Arial" w:hAnsi="Arial" w:cs="Arial"/>
          <w:b/>
          <w:bCs/>
          <w:color w:val="000000" w:themeColor="text1"/>
          <w:lang w:val="es-ES"/>
        </w:rPr>
        <w:t>4</w:t>
      </w:r>
    </w:p>
    <w:p w14:paraId="771EBC82" w14:textId="77777777" w:rsidR="00520376" w:rsidRPr="00FA29CD" w:rsidRDefault="00520376" w:rsidP="00520376">
      <w:pPr>
        <w:pStyle w:val="Sinespaciado"/>
        <w:jc w:val="both"/>
        <w:rPr>
          <w:rFonts w:ascii="Arial" w:hAnsi="Arial" w:cs="Arial"/>
          <w:color w:val="000000" w:themeColor="text1"/>
          <w:lang w:val="es-ES"/>
        </w:rPr>
      </w:pPr>
      <w:r w:rsidRPr="00FA29CD">
        <w:rPr>
          <w:rFonts w:ascii="Arial" w:hAnsi="Arial" w:cs="Arial"/>
          <w:color w:val="000000" w:themeColor="text1"/>
          <w:lang w:val="es-ES"/>
        </w:rPr>
        <w:t xml:space="preserve">Inclusión de talento humano de los territorios </w:t>
      </w:r>
    </w:p>
    <w:p w14:paraId="7132D06B" w14:textId="77777777" w:rsidR="00520376" w:rsidRPr="00FA29CD" w:rsidRDefault="00520376" w:rsidP="00520376">
      <w:pPr>
        <w:pStyle w:val="Sinespaciado"/>
        <w:jc w:val="both"/>
        <w:rPr>
          <w:rFonts w:ascii="Arial" w:hAnsi="Arial" w:cs="Arial"/>
          <w:color w:val="000000" w:themeColor="text1"/>
          <w:lang w:val="es-ES"/>
        </w:rPr>
      </w:pPr>
      <w:r w:rsidRPr="00FA29CD">
        <w:rPr>
          <w:rFonts w:ascii="Arial" w:hAnsi="Arial" w:cs="Arial"/>
          <w:color w:val="000000" w:themeColor="text1"/>
          <w:lang w:val="es-ES"/>
        </w:rPr>
        <w:t>  </w:t>
      </w:r>
    </w:p>
    <w:tbl>
      <w:tblPr>
        <w:tblW w:w="88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0"/>
        <w:gridCol w:w="6960"/>
        <w:gridCol w:w="1005"/>
      </w:tblGrid>
      <w:tr w:rsidR="00520376" w:rsidRPr="00FA29CD" w14:paraId="7ABE0FDF" w14:textId="77777777" w:rsidTr="33B1DAE7">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45728930" w14:textId="77777777" w:rsidR="00520376" w:rsidRPr="00FA29CD" w:rsidRDefault="00520376" w:rsidP="00DE4E93">
            <w:pPr>
              <w:pStyle w:val="Sinespaciado"/>
              <w:jc w:val="center"/>
              <w:rPr>
                <w:rFonts w:ascii="Arial" w:hAnsi="Arial" w:cs="Arial"/>
                <w:b/>
                <w:bCs/>
                <w:color w:val="000000" w:themeColor="text1"/>
                <w:sz w:val="20"/>
                <w:szCs w:val="20"/>
                <w:lang w:val="es-ES"/>
              </w:rPr>
            </w:pPr>
            <w:r w:rsidRPr="00FA29CD">
              <w:rPr>
                <w:rFonts w:ascii="Arial" w:hAnsi="Arial" w:cs="Arial"/>
                <w:b/>
                <w:bCs/>
                <w:color w:val="000000" w:themeColor="text1"/>
                <w:sz w:val="20"/>
                <w:szCs w:val="20"/>
                <w:lang w:val="es-ES"/>
              </w:rPr>
              <w:t>Nivel</w:t>
            </w:r>
          </w:p>
        </w:tc>
        <w:tc>
          <w:tcPr>
            <w:tcW w:w="6960" w:type="dxa"/>
            <w:tcBorders>
              <w:top w:val="single" w:sz="6" w:space="0" w:color="auto"/>
              <w:left w:val="single" w:sz="6" w:space="0" w:color="auto"/>
              <w:bottom w:val="single" w:sz="6" w:space="0" w:color="auto"/>
              <w:right w:val="single" w:sz="6" w:space="0" w:color="auto"/>
            </w:tcBorders>
            <w:vAlign w:val="center"/>
            <w:hideMark/>
          </w:tcPr>
          <w:p w14:paraId="5605DB11" w14:textId="77777777" w:rsidR="00520376" w:rsidRPr="00FA29CD" w:rsidRDefault="00520376" w:rsidP="00DE4E93">
            <w:pPr>
              <w:pStyle w:val="Sinespaciado"/>
              <w:jc w:val="center"/>
              <w:rPr>
                <w:rFonts w:ascii="Arial" w:hAnsi="Arial" w:cs="Arial"/>
                <w:b/>
                <w:bCs/>
                <w:color w:val="000000" w:themeColor="text1"/>
                <w:sz w:val="20"/>
                <w:szCs w:val="20"/>
                <w:lang w:val="es-ES"/>
              </w:rPr>
            </w:pPr>
            <w:r w:rsidRPr="00FA29CD">
              <w:rPr>
                <w:rFonts w:ascii="Arial" w:hAnsi="Arial" w:cs="Arial"/>
                <w:b/>
                <w:bCs/>
                <w:color w:val="000000" w:themeColor="text1"/>
                <w:sz w:val="20"/>
                <w:szCs w:val="20"/>
                <w:lang w:val="es-ES"/>
              </w:rPr>
              <w:t>Descripción</w:t>
            </w:r>
          </w:p>
        </w:tc>
        <w:tc>
          <w:tcPr>
            <w:tcW w:w="1005" w:type="dxa"/>
            <w:tcBorders>
              <w:top w:val="single" w:sz="6" w:space="0" w:color="auto"/>
              <w:left w:val="single" w:sz="6" w:space="0" w:color="auto"/>
              <w:bottom w:val="single" w:sz="6" w:space="0" w:color="auto"/>
              <w:right w:val="single" w:sz="6" w:space="0" w:color="auto"/>
            </w:tcBorders>
            <w:vAlign w:val="center"/>
            <w:hideMark/>
          </w:tcPr>
          <w:p w14:paraId="39B1F2D8" w14:textId="77777777" w:rsidR="00520376" w:rsidRPr="00FA29CD" w:rsidRDefault="00520376" w:rsidP="00DE4E93">
            <w:pPr>
              <w:pStyle w:val="Sinespaciado"/>
              <w:jc w:val="center"/>
              <w:rPr>
                <w:rFonts w:ascii="Arial" w:hAnsi="Arial" w:cs="Arial"/>
                <w:b/>
                <w:bCs/>
                <w:color w:val="000000" w:themeColor="text1"/>
                <w:sz w:val="20"/>
                <w:szCs w:val="20"/>
                <w:lang w:val="es-ES"/>
              </w:rPr>
            </w:pPr>
            <w:r w:rsidRPr="00FA29CD">
              <w:rPr>
                <w:rFonts w:ascii="Arial" w:hAnsi="Arial" w:cs="Arial"/>
                <w:b/>
                <w:bCs/>
                <w:color w:val="000000" w:themeColor="text1"/>
                <w:sz w:val="20"/>
                <w:szCs w:val="20"/>
                <w:lang w:val="es-ES"/>
              </w:rPr>
              <w:t>Puntaje</w:t>
            </w:r>
          </w:p>
        </w:tc>
      </w:tr>
      <w:tr w:rsidR="00520376" w:rsidRPr="00FA29CD" w14:paraId="502D256C" w14:textId="77777777" w:rsidTr="33B1DAE7">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6873E22F" w14:textId="77777777" w:rsidR="00520376" w:rsidRPr="00FA29CD" w:rsidRDefault="00520376" w:rsidP="00DE4E93">
            <w:pPr>
              <w:pStyle w:val="Sinespaciado"/>
              <w:jc w:val="center"/>
              <w:rPr>
                <w:rFonts w:ascii="Arial" w:hAnsi="Arial" w:cs="Arial"/>
                <w:color w:val="000000" w:themeColor="text1"/>
                <w:sz w:val="20"/>
                <w:szCs w:val="20"/>
                <w:lang w:val="es-ES"/>
              </w:rPr>
            </w:pPr>
            <w:r w:rsidRPr="00FA29CD">
              <w:rPr>
                <w:rFonts w:ascii="Arial" w:hAnsi="Arial" w:cs="Arial"/>
                <w:color w:val="000000" w:themeColor="text1"/>
                <w:sz w:val="20"/>
                <w:szCs w:val="20"/>
                <w:lang w:val="es-ES"/>
              </w:rPr>
              <w:t>Alto</w:t>
            </w:r>
          </w:p>
        </w:tc>
        <w:tc>
          <w:tcPr>
            <w:tcW w:w="6960" w:type="dxa"/>
            <w:tcBorders>
              <w:top w:val="single" w:sz="6" w:space="0" w:color="auto"/>
              <w:left w:val="single" w:sz="6" w:space="0" w:color="auto"/>
              <w:bottom w:val="single" w:sz="6" w:space="0" w:color="auto"/>
              <w:right w:val="single" w:sz="6" w:space="0" w:color="auto"/>
            </w:tcBorders>
            <w:vAlign w:val="center"/>
            <w:hideMark/>
          </w:tcPr>
          <w:p w14:paraId="40B90ECC" w14:textId="086AF7A1" w:rsidR="00520376" w:rsidRPr="00FA29CD" w:rsidRDefault="79F5C10D" w:rsidP="00DE4E93">
            <w:pPr>
              <w:pStyle w:val="Sinespaciado"/>
              <w:jc w:val="center"/>
              <w:rPr>
                <w:rFonts w:ascii="Arial" w:hAnsi="Arial" w:cs="Arial"/>
                <w:color w:val="000000" w:themeColor="text1"/>
                <w:sz w:val="20"/>
                <w:szCs w:val="20"/>
                <w:lang w:val="es-ES"/>
              </w:rPr>
            </w:pPr>
            <w:r w:rsidRPr="00FA29CD">
              <w:rPr>
                <w:rFonts w:ascii="Arial" w:hAnsi="Arial" w:cs="Arial"/>
                <w:color w:val="000000" w:themeColor="text1"/>
                <w:sz w:val="20"/>
                <w:szCs w:val="20"/>
                <w:lang w:val="es-ES"/>
              </w:rPr>
              <w:t xml:space="preserve"> Al menos 30 % del talento humano corresponde a integrantes de las organizaciones de la alianza.</w:t>
            </w:r>
            <w:r w:rsidR="2D182301" w:rsidRPr="00FA29CD">
              <w:rPr>
                <w:rFonts w:ascii="Arial" w:hAnsi="Arial" w:cs="Arial"/>
                <w:color w:val="000000" w:themeColor="text1"/>
                <w:sz w:val="20"/>
                <w:szCs w:val="20"/>
                <w:lang w:val="es-ES"/>
              </w:rPr>
              <w:t xml:space="preserve"> </w:t>
            </w:r>
          </w:p>
        </w:tc>
        <w:tc>
          <w:tcPr>
            <w:tcW w:w="1005" w:type="dxa"/>
            <w:tcBorders>
              <w:top w:val="single" w:sz="6" w:space="0" w:color="auto"/>
              <w:left w:val="single" w:sz="6" w:space="0" w:color="auto"/>
              <w:bottom w:val="single" w:sz="6" w:space="0" w:color="auto"/>
              <w:right w:val="single" w:sz="6" w:space="0" w:color="auto"/>
            </w:tcBorders>
            <w:vAlign w:val="center"/>
            <w:hideMark/>
          </w:tcPr>
          <w:p w14:paraId="16798D44" w14:textId="06DF91E6" w:rsidR="00520376" w:rsidRPr="00FA29CD" w:rsidRDefault="005C41E5" w:rsidP="00DE4E93">
            <w:pPr>
              <w:pStyle w:val="Sinespaciado"/>
              <w:jc w:val="center"/>
              <w:rPr>
                <w:rFonts w:ascii="Arial" w:hAnsi="Arial" w:cs="Arial"/>
                <w:color w:val="000000" w:themeColor="text1"/>
                <w:sz w:val="20"/>
                <w:szCs w:val="20"/>
                <w:lang w:val="es-ES"/>
              </w:rPr>
            </w:pPr>
            <w:r w:rsidRPr="00FA29CD">
              <w:rPr>
                <w:rFonts w:ascii="Arial" w:hAnsi="Arial" w:cs="Arial"/>
                <w:color w:val="000000" w:themeColor="text1"/>
                <w:sz w:val="20"/>
                <w:szCs w:val="20"/>
                <w:lang w:val="es-ES"/>
              </w:rPr>
              <w:t>3</w:t>
            </w:r>
          </w:p>
        </w:tc>
      </w:tr>
      <w:tr w:rsidR="00520376" w:rsidRPr="00FA29CD" w14:paraId="21C60DB7" w14:textId="77777777" w:rsidTr="33B1DAE7">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6F017128" w14:textId="77777777" w:rsidR="00520376" w:rsidRPr="00FA29CD" w:rsidRDefault="00520376" w:rsidP="00DE4E93">
            <w:pPr>
              <w:pStyle w:val="Sinespaciado"/>
              <w:jc w:val="center"/>
              <w:rPr>
                <w:rFonts w:ascii="Arial" w:hAnsi="Arial" w:cs="Arial"/>
                <w:color w:val="000000" w:themeColor="text1"/>
                <w:sz w:val="20"/>
                <w:szCs w:val="20"/>
                <w:lang w:val="es-ES"/>
              </w:rPr>
            </w:pPr>
            <w:r w:rsidRPr="00FA29CD">
              <w:rPr>
                <w:rFonts w:ascii="Arial" w:hAnsi="Arial" w:cs="Arial"/>
                <w:color w:val="000000" w:themeColor="text1"/>
                <w:sz w:val="20"/>
                <w:szCs w:val="20"/>
                <w:lang w:val="es-ES"/>
              </w:rPr>
              <w:t>Medio</w:t>
            </w:r>
          </w:p>
        </w:tc>
        <w:tc>
          <w:tcPr>
            <w:tcW w:w="6960" w:type="dxa"/>
            <w:tcBorders>
              <w:top w:val="single" w:sz="6" w:space="0" w:color="auto"/>
              <w:left w:val="single" w:sz="6" w:space="0" w:color="auto"/>
              <w:bottom w:val="single" w:sz="6" w:space="0" w:color="auto"/>
              <w:right w:val="single" w:sz="6" w:space="0" w:color="auto"/>
            </w:tcBorders>
            <w:vAlign w:val="center"/>
            <w:hideMark/>
          </w:tcPr>
          <w:p w14:paraId="255EEBF7" w14:textId="0AAA99AF" w:rsidR="00520376" w:rsidRPr="00FA29CD" w:rsidRDefault="2D182301" w:rsidP="00DE4E93">
            <w:pPr>
              <w:pStyle w:val="Sinespaciado"/>
              <w:jc w:val="center"/>
              <w:rPr>
                <w:rFonts w:ascii="Arial" w:hAnsi="Arial" w:cs="Arial"/>
                <w:color w:val="000000" w:themeColor="text1"/>
                <w:sz w:val="20"/>
                <w:szCs w:val="20"/>
                <w:lang w:val="es-ES"/>
              </w:rPr>
            </w:pPr>
            <w:r w:rsidRPr="00FA29CD">
              <w:rPr>
                <w:rFonts w:ascii="Arial" w:hAnsi="Arial" w:cs="Arial"/>
                <w:color w:val="000000" w:themeColor="text1"/>
                <w:sz w:val="20"/>
                <w:szCs w:val="20"/>
                <w:lang w:val="es-ES"/>
              </w:rPr>
              <w:t xml:space="preserve"> </w:t>
            </w:r>
            <w:r w:rsidR="71075305" w:rsidRPr="00FA29CD">
              <w:rPr>
                <w:rFonts w:ascii="Arial" w:hAnsi="Arial" w:cs="Arial"/>
                <w:color w:val="000000" w:themeColor="text1"/>
                <w:sz w:val="20"/>
                <w:szCs w:val="20"/>
                <w:lang w:val="es-ES"/>
              </w:rPr>
              <w:t xml:space="preserve"> Al menos 15 % del talento humano corresponde a integrantes de las organizaciones de la alianza.</w:t>
            </w:r>
          </w:p>
        </w:tc>
        <w:tc>
          <w:tcPr>
            <w:tcW w:w="1005" w:type="dxa"/>
            <w:tcBorders>
              <w:top w:val="single" w:sz="6" w:space="0" w:color="auto"/>
              <w:left w:val="single" w:sz="6" w:space="0" w:color="auto"/>
              <w:bottom w:val="single" w:sz="6" w:space="0" w:color="auto"/>
              <w:right w:val="single" w:sz="6" w:space="0" w:color="auto"/>
            </w:tcBorders>
            <w:vAlign w:val="center"/>
            <w:hideMark/>
          </w:tcPr>
          <w:p w14:paraId="458F33E1" w14:textId="77777777" w:rsidR="00520376" w:rsidRPr="00FA29CD" w:rsidRDefault="00520376" w:rsidP="00DE4E93">
            <w:pPr>
              <w:pStyle w:val="Sinespaciado"/>
              <w:jc w:val="center"/>
              <w:rPr>
                <w:rFonts w:ascii="Arial" w:hAnsi="Arial" w:cs="Arial"/>
                <w:color w:val="000000" w:themeColor="text1"/>
                <w:sz w:val="20"/>
                <w:szCs w:val="20"/>
                <w:lang w:val="es-ES"/>
              </w:rPr>
            </w:pPr>
            <w:r w:rsidRPr="00FA29CD">
              <w:rPr>
                <w:rFonts w:ascii="Arial" w:hAnsi="Arial" w:cs="Arial"/>
                <w:color w:val="000000" w:themeColor="text1"/>
                <w:sz w:val="20"/>
                <w:szCs w:val="20"/>
                <w:lang w:val="es-ES"/>
              </w:rPr>
              <w:t>1</w:t>
            </w:r>
          </w:p>
        </w:tc>
      </w:tr>
      <w:tr w:rsidR="00520376" w:rsidRPr="00FA29CD" w14:paraId="6257EF05" w14:textId="77777777" w:rsidTr="33B1DAE7">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4608EA31" w14:textId="77777777" w:rsidR="00520376" w:rsidRPr="00FA29CD" w:rsidRDefault="00520376" w:rsidP="00DE4E93">
            <w:pPr>
              <w:pStyle w:val="Sinespaciado"/>
              <w:jc w:val="center"/>
              <w:rPr>
                <w:rFonts w:ascii="Arial" w:hAnsi="Arial" w:cs="Arial"/>
                <w:color w:val="000000" w:themeColor="text1"/>
                <w:sz w:val="20"/>
                <w:szCs w:val="20"/>
                <w:lang w:val="es-ES"/>
              </w:rPr>
            </w:pPr>
            <w:r w:rsidRPr="00FA29CD">
              <w:rPr>
                <w:rFonts w:ascii="Arial" w:hAnsi="Arial" w:cs="Arial"/>
                <w:color w:val="000000" w:themeColor="text1"/>
                <w:sz w:val="20"/>
                <w:szCs w:val="20"/>
                <w:lang w:val="es-ES"/>
              </w:rPr>
              <w:t>Bajo</w:t>
            </w:r>
          </w:p>
        </w:tc>
        <w:tc>
          <w:tcPr>
            <w:tcW w:w="6960" w:type="dxa"/>
            <w:tcBorders>
              <w:top w:val="single" w:sz="6" w:space="0" w:color="auto"/>
              <w:left w:val="single" w:sz="6" w:space="0" w:color="auto"/>
              <w:bottom w:val="single" w:sz="6" w:space="0" w:color="auto"/>
              <w:right w:val="single" w:sz="6" w:space="0" w:color="auto"/>
            </w:tcBorders>
            <w:vAlign w:val="center"/>
            <w:hideMark/>
          </w:tcPr>
          <w:p w14:paraId="5F0D22EE" w14:textId="4DD678E8" w:rsidR="00520376" w:rsidRPr="00FA29CD" w:rsidRDefault="13158E06" w:rsidP="00DE4E93">
            <w:pPr>
              <w:pStyle w:val="Sinespaciado"/>
              <w:jc w:val="center"/>
              <w:rPr>
                <w:rFonts w:ascii="Arial" w:hAnsi="Arial" w:cs="Arial"/>
                <w:color w:val="000000" w:themeColor="text1"/>
                <w:sz w:val="20"/>
                <w:szCs w:val="20"/>
                <w:lang w:val="es-ES"/>
              </w:rPr>
            </w:pPr>
            <w:r w:rsidRPr="00FA29CD">
              <w:rPr>
                <w:rFonts w:ascii="Arial" w:hAnsi="Arial" w:cs="Arial"/>
                <w:color w:val="000000" w:themeColor="text1"/>
                <w:sz w:val="20"/>
                <w:szCs w:val="20"/>
                <w:lang w:val="es-ES"/>
              </w:rPr>
              <w:t xml:space="preserve"> No se evidencia vinculación de talento humano de las organizaciones de la alianza.</w:t>
            </w:r>
          </w:p>
        </w:tc>
        <w:tc>
          <w:tcPr>
            <w:tcW w:w="1005" w:type="dxa"/>
            <w:tcBorders>
              <w:top w:val="single" w:sz="6" w:space="0" w:color="auto"/>
              <w:left w:val="single" w:sz="6" w:space="0" w:color="auto"/>
              <w:bottom w:val="single" w:sz="6" w:space="0" w:color="auto"/>
              <w:right w:val="single" w:sz="6" w:space="0" w:color="auto"/>
            </w:tcBorders>
            <w:vAlign w:val="center"/>
            <w:hideMark/>
          </w:tcPr>
          <w:p w14:paraId="1601E918" w14:textId="77777777" w:rsidR="00520376" w:rsidRPr="00FA29CD" w:rsidRDefault="00520376" w:rsidP="00DE4E93">
            <w:pPr>
              <w:pStyle w:val="Sinespaciado"/>
              <w:jc w:val="center"/>
              <w:rPr>
                <w:rFonts w:ascii="Arial" w:hAnsi="Arial" w:cs="Arial"/>
                <w:color w:val="000000" w:themeColor="text1"/>
                <w:sz w:val="20"/>
                <w:szCs w:val="20"/>
                <w:lang w:val="es-ES"/>
              </w:rPr>
            </w:pPr>
            <w:r w:rsidRPr="00FA29CD">
              <w:rPr>
                <w:rFonts w:ascii="Arial" w:hAnsi="Arial" w:cs="Arial"/>
                <w:color w:val="000000" w:themeColor="text1"/>
                <w:sz w:val="20"/>
                <w:szCs w:val="20"/>
                <w:lang w:val="es-ES"/>
              </w:rPr>
              <w:t>0</w:t>
            </w:r>
          </w:p>
        </w:tc>
      </w:tr>
    </w:tbl>
    <w:p w14:paraId="62798096" w14:textId="303D14D2" w:rsidR="00520376" w:rsidRPr="00FA29CD" w:rsidRDefault="00520376" w:rsidP="00520376">
      <w:pPr>
        <w:pStyle w:val="Sinespaciado"/>
        <w:jc w:val="both"/>
        <w:rPr>
          <w:rFonts w:ascii="Arial" w:hAnsi="Arial" w:cs="Arial"/>
          <w:color w:val="000000" w:themeColor="text1"/>
          <w:sz w:val="20"/>
          <w:szCs w:val="20"/>
          <w:lang w:val="es-ES"/>
        </w:rPr>
      </w:pPr>
      <w:r w:rsidRPr="00FA29CD">
        <w:rPr>
          <w:rFonts w:ascii="Arial" w:hAnsi="Arial" w:cs="Arial"/>
          <w:color w:val="000000" w:themeColor="text1"/>
          <w:sz w:val="20"/>
          <w:szCs w:val="20"/>
          <w:lang w:val="es-ES"/>
        </w:rPr>
        <w:t> </w:t>
      </w:r>
      <w:r w:rsidRPr="00FA29CD">
        <w:rPr>
          <w:rStyle w:val="normaltextrun"/>
          <w:rFonts w:ascii="Arial" w:hAnsi="Arial" w:cs="Arial"/>
          <w:color w:val="000000" w:themeColor="text1"/>
          <w:sz w:val="20"/>
          <w:szCs w:val="20"/>
          <w:shd w:val="clear" w:color="auto" w:fill="FFFFFF"/>
          <w:lang w:val="es-ES"/>
        </w:rPr>
        <w:t>Fuente. Agencia ATENEA y Secretaría Distrital de Salud</w:t>
      </w:r>
      <w:r w:rsidR="007910C1" w:rsidRPr="00FA29CD">
        <w:rPr>
          <w:rStyle w:val="normaltextrun"/>
          <w:rFonts w:ascii="Arial" w:hAnsi="Arial" w:cs="Arial"/>
          <w:color w:val="000000" w:themeColor="text1"/>
          <w:sz w:val="20"/>
          <w:szCs w:val="20"/>
          <w:shd w:val="clear" w:color="auto" w:fill="FFFFFF"/>
          <w:lang w:val="es-ES"/>
        </w:rPr>
        <w:t>.</w:t>
      </w:r>
      <w:r w:rsidRPr="00FA29CD">
        <w:rPr>
          <w:rStyle w:val="eop"/>
          <w:rFonts w:ascii="Arial" w:hAnsi="Arial" w:cs="Arial"/>
          <w:color w:val="000000" w:themeColor="text1"/>
          <w:sz w:val="20"/>
          <w:szCs w:val="20"/>
          <w:shd w:val="clear" w:color="auto" w:fill="FFFFFF"/>
          <w:lang w:val="es-ES"/>
        </w:rPr>
        <w:t> </w:t>
      </w:r>
    </w:p>
    <w:p w14:paraId="6A46D84D" w14:textId="77777777" w:rsidR="00520376" w:rsidRPr="00FA29CD" w:rsidRDefault="00520376" w:rsidP="00520376">
      <w:pPr>
        <w:pStyle w:val="Sinespaciado"/>
        <w:jc w:val="both"/>
        <w:rPr>
          <w:rFonts w:ascii="Arial" w:hAnsi="Arial" w:cs="Arial"/>
          <w:color w:val="000000" w:themeColor="text1"/>
          <w:sz w:val="20"/>
          <w:szCs w:val="20"/>
          <w:lang w:val="es-ES"/>
        </w:rPr>
      </w:pPr>
    </w:p>
    <w:p w14:paraId="700271B9" w14:textId="383F00CC" w:rsidR="00520376" w:rsidRPr="00FA29CD" w:rsidRDefault="00520376" w:rsidP="00520376">
      <w:pPr>
        <w:pStyle w:val="Sinespaciado"/>
        <w:jc w:val="both"/>
        <w:rPr>
          <w:rFonts w:ascii="Arial" w:hAnsi="Arial" w:cs="Arial"/>
          <w:color w:val="000000" w:themeColor="text1"/>
          <w:lang w:val="es-ES"/>
        </w:rPr>
      </w:pPr>
      <w:r w:rsidRPr="00FA29CD">
        <w:rPr>
          <w:rFonts w:ascii="Arial" w:hAnsi="Arial" w:cs="Arial"/>
          <w:color w:val="000000" w:themeColor="text1"/>
          <w:lang w:val="es-ES"/>
        </w:rPr>
        <w:t>En la tabla 1</w:t>
      </w:r>
      <w:r w:rsidR="00DE0748" w:rsidRPr="00FA29CD">
        <w:rPr>
          <w:rFonts w:ascii="Arial" w:hAnsi="Arial" w:cs="Arial"/>
          <w:color w:val="000000" w:themeColor="text1"/>
          <w:lang w:val="es-ES"/>
        </w:rPr>
        <w:t>5</w:t>
      </w:r>
      <w:r w:rsidRPr="00FA29CD">
        <w:rPr>
          <w:rFonts w:ascii="Arial" w:hAnsi="Arial" w:cs="Arial"/>
          <w:color w:val="000000" w:themeColor="text1"/>
          <w:lang w:val="es-ES"/>
        </w:rPr>
        <w:t xml:space="preserve"> se detalla la ponderación de puntajes según la vinculación de organizaciones informales en las alianzas (máximo 2 puntos).</w:t>
      </w:r>
    </w:p>
    <w:p w14:paraId="6AAB206F" w14:textId="77777777" w:rsidR="0059265B" w:rsidRPr="00FA29CD" w:rsidRDefault="0059265B" w:rsidP="00520376">
      <w:pPr>
        <w:pStyle w:val="Sinespaciado"/>
        <w:jc w:val="both"/>
        <w:rPr>
          <w:rFonts w:ascii="Arial" w:hAnsi="Arial" w:cs="Arial"/>
          <w:color w:val="000000" w:themeColor="text1"/>
          <w:lang w:val="es-ES"/>
        </w:rPr>
      </w:pPr>
    </w:p>
    <w:p w14:paraId="28D1ADAF" w14:textId="49844F5E" w:rsidR="00520376" w:rsidRPr="00FA29CD" w:rsidRDefault="00520376" w:rsidP="00520376">
      <w:pPr>
        <w:pStyle w:val="Sinespaciado"/>
        <w:jc w:val="both"/>
        <w:rPr>
          <w:rFonts w:ascii="Arial" w:hAnsi="Arial" w:cs="Arial"/>
          <w:b/>
          <w:bCs/>
          <w:color w:val="000000" w:themeColor="text1"/>
          <w:lang w:val="es-ES"/>
        </w:rPr>
      </w:pPr>
      <w:r w:rsidRPr="00FA29CD">
        <w:rPr>
          <w:rFonts w:ascii="Arial" w:hAnsi="Arial" w:cs="Arial"/>
          <w:b/>
          <w:bCs/>
          <w:color w:val="000000" w:themeColor="text1"/>
          <w:lang w:val="es-ES"/>
        </w:rPr>
        <w:t>Tabla 1</w:t>
      </w:r>
      <w:r w:rsidR="00417FCB" w:rsidRPr="00FA29CD">
        <w:rPr>
          <w:rFonts w:ascii="Arial" w:hAnsi="Arial" w:cs="Arial"/>
          <w:b/>
          <w:bCs/>
          <w:color w:val="000000" w:themeColor="text1"/>
          <w:lang w:val="es-ES"/>
        </w:rPr>
        <w:t>5</w:t>
      </w:r>
    </w:p>
    <w:p w14:paraId="0F00E692" w14:textId="77777777" w:rsidR="00520376" w:rsidRPr="00FA29CD" w:rsidRDefault="00520376" w:rsidP="00520376">
      <w:pPr>
        <w:pStyle w:val="Sinespaciado"/>
        <w:jc w:val="both"/>
        <w:rPr>
          <w:rFonts w:ascii="Arial" w:hAnsi="Arial" w:cs="Arial"/>
          <w:color w:val="000000" w:themeColor="text1"/>
          <w:lang w:val="es-ES"/>
        </w:rPr>
      </w:pPr>
      <w:r w:rsidRPr="00FA29CD">
        <w:rPr>
          <w:rFonts w:ascii="Arial" w:hAnsi="Arial" w:cs="Arial"/>
          <w:color w:val="000000" w:themeColor="text1"/>
          <w:lang w:val="es-ES"/>
        </w:rPr>
        <w:t xml:space="preserve">Vinculación de organizaciones informales en las alianzas </w:t>
      </w:r>
    </w:p>
    <w:p w14:paraId="309A3A45" w14:textId="77777777" w:rsidR="00520376" w:rsidRPr="00FA29CD" w:rsidRDefault="00520376" w:rsidP="00520376">
      <w:pPr>
        <w:pStyle w:val="Sinespaciado"/>
        <w:jc w:val="both"/>
        <w:rPr>
          <w:rFonts w:ascii="Arial" w:hAnsi="Arial" w:cs="Arial"/>
          <w:color w:val="000000" w:themeColor="text1"/>
          <w:lang w:val="es-ES"/>
        </w:rPr>
      </w:pPr>
    </w:p>
    <w:tbl>
      <w:tblPr>
        <w:tblW w:w="88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0"/>
        <w:gridCol w:w="6960"/>
        <w:gridCol w:w="1005"/>
      </w:tblGrid>
      <w:tr w:rsidR="00520376" w:rsidRPr="00FA29CD" w14:paraId="79B8486F" w14:textId="77777777" w:rsidTr="33B1DAE7">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27BA2AA1" w14:textId="77777777" w:rsidR="00520376" w:rsidRPr="00FA29CD" w:rsidRDefault="00520376" w:rsidP="00DE4E93">
            <w:pPr>
              <w:pStyle w:val="Sinespaciado"/>
              <w:jc w:val="center"/>
              <w:rPr>
                <w:rFonts w:ascii="Arial" w:hAnsi="Arial" w:cs="Arial"/>
                <w:b/>
                <w:bCs/>
                <w:color w:val="000000" w:themeColor="text1"/>
                <w:sz w:val="20"/>
                <w:szCs w:val="20"/>
                <w:lang w:val="es-ES"/>
              </w:rPr>
            </w:pPr>
            <w:r w:rsidRPr="00FA29CD">
              <w:rPr>
                <w:rFonts w:ascii="Arial" w:hAnsi="Arial" w:cs="Arial"/>
                <w:b/>
                <w:bCs/>
                <w:color w:val="000000" w:themeColor="text1"/>
                <w:sz w:val="20"/>
                <w:szCs w:val="20"/>
                <w:lang w:val="es-ES"/>
              </w:rPr>
              <w:t>Nivel</w:t>
            </w:r>
          </w:p>
        </w:tc>
        <w:tc>
          <w:tcPr>
            <w:tcW w:w="6960" w:type="dxa"/>
            <w:tcBorders>
              <w:top w:val="single" w:sz="6" w:space="0" w:color="auto"/>
              <w:left w:val="single" w:sz="6" w:space="0" w:color="auto"/>
              <w:bottom w:val="single" w:sz="6" w:space="0" w:color="auto"/>
              <w:right w:val="single" w:sz="6" w:space="0" w:color="auto"/>
            </w:tcBorders>
            <w:vAlign w:val="center"/>
            <w:hideMark/>
          </w:tcPr>
          <w:p w14:paraId="2C0239DB" w14:textId="77777777" w:rsidR="00520376" w:rsidRPr="00FA29CD" w:rsidRDefault="00520376" w:rsidP="00DE4E93">
            <w:pPr>
              <w:pStyle w:val="Sinespaciado"/>
              <w:jc w:val="center"/>
              <w:rPr>
                <w:rFonts w:ascii="Arial" w:hAnsi="Arial" w:cs="Arial"/>
                <w:b/>
                <w:bCs/>
                <w:color w:val="000000" w:themeColor="text1"/>
                <w:sz w:val="20"/>
                <w:szCs w:val="20"/>
                <w:lang w:val="es-ES"/>
              </w:rPr>
            </w:pPr>
            <w:r w:rsidRPr="00FA29CD">
              <w:rPr>
                <w:rFonts w:ascii="Arial" w:hAnsi="Arial" w:cs="Arial"/>
                <w:b/>
                <w:bCs/>
                <w:color w:val="000000" w:themeColor="text1"/>
                <w:sz w:val="20"/>
                <w:szCs w:val="20"/>
                <w:lang w:val="es-ES"/>
              </w:rPr>
              <w:t>Descripción</w:t>
            </w:r>
          </w:p>
        </w:tc>
        <w:tc>
          <w:tcPr>
            <w:tcW w:w="1005" w:type="dxa"/>
            <w:tcBorders>
              <w:top w:val="single" w:sz="6" w:space="0" w:color="auto"/>
              <w:left w:val="single" w:sz="6" w:space="0" w:color="auto"/>
              <w:bottom w:val="single" w:sz="6" w:space="0" w:color="auto"/>
              <w:right w:val="single" w:sz="6" w:space="0" w:color="auto"/>
            </w:tcBorders>
            <w:vAlign w:val="center"/>
            <w:hideMark/>
          </w:tcPr>
          <w:p w14:paraId="6C725874" w14:textId="77777777" w:rsidR="00520376" w:rsidRPr="00FA29CD" w:rsidRDefault="00520376" w:rsidP="00DE4E93">
            <w:pPr>
              <w:pStyle w:val="Sinespaciado"/>
              <w:jc w:val="center"/>
              <w:rPr>
                <w:rFonts w:ascii="Arial" w:hAnsi="Arial" w:cs="Arial"/>
                <w:b/>
                <w:bCs/>
                <w:color w:val="000000" w:themeColor="text1"/>
                <w:sz w:val="20"/>
                <w:szCs w:val="20"/>
                <w:lang w:val="es-ES"/>
              </w:rPr>
            </w:pPr>
            <w:r w:rsidRPr="00FA29CD">
              <w:rPr>
                <w:rFonts w:ascii="Arial" w:hAnsi="Arial" w:cs="Arial"/>
                <w:b/>
                <w:bCs/>
                <w:color w:val="000000" w:themeColor="text1"/>
                <w:sz w:val="20"/>
                <w:szCs w:val="20"/>
                <w:lang w:val="es-ES"/>
              </w:rPr>
              <w:t>Puntaje</w:t>
            </w:r>
          </w:p>
        </w:tc>
      </w:tr>
      <w:tr w:rsidR="00520376" w:rsidRPr="00FA29CD" w14:paraId="214CD13F" w14:textId="77777777" w:rsidTr="33B1DAE7">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2DBFB28D" w14:textId="77777777" w:rsidR="00520376" w:rsidRPr="00FA29CD" w:rsidRDefault="00520376" w:rsidP="00DE4E93">
            <w:pPr>
              <w:pStyle w:val="Sinespaciado"/>
              <w:jc w:val="center"/>
              <w:rPr>
                <w:rFonts w:ascii="Arial" w:hAnsi="Arial" w:cs="Arial"/>
                <w:color w:val="000000" w:themeColor="text1"/>
                <w:sz w:val="20"/>
                <w:szCs w:val="20"/>
                <w:lang w:val="es-ES"/>
              </w:rPr>
            </w:pPr>
            <w:r w:rsidRPr="00FA29CD">
              <w:rPr>
                <w:rFonts w:ascii="Arial" w:hAnsi="Arial" w:cs="Arial"/>
                <w:color w:val="000000" w:themeColor="text1"/>
                <w:sz w:val="20"/>
                <w:szCs w:val="20"/>
                <w:lang w:val="es-ES"/>
              </w:rPr>
              <w:t>Alto</w:t>
            </w:r>
          </w:p>
        </w:tc>
        <w:tc>
          <w:tcPr>
            <w:tcW w:w="6960" w:type="dxa"/>
            <w:tcBorders>
              <w:top w:val="single" w:sz="6" w:space="0" w:color="auto"/>
              <w:left w:val="single" w:sz="6" w:space="0" w:color="auto"/>
              <w:bottom w:val="single" w:sz="6" w:space="0" w:color="auto"/>
              <w:right w:val="single" w:sz="6" w:space="0" w:color="auto"/>
            </w:tcBorders>
            <w:vAlign w:val="center"/>
            <w:hideMark/>
          </w:tcPr>
          <w:p w14:paraId="2E31982D" w14:textId="37E94E2C" w:rsidR="00520376" w:rsidRPr="00FA29CD" w:rsidRDefault="19D5604D" w:rsidP="00DE4E93">
            <w:pPr>
              <w:pStyle w:val="Sinespaciado"/>
              <w:jc w:val="center"/>
              <w:rPr>
                <w:rFonts w:ascii="Arial" w:hAnsi="Arial" w:cs="Arial"/>
                <w:color w:val="000000" w:themeColor="text1"/>
                <w:sz w:val="20"/>
                <w:szCs w:val="20"/>
                <w:lang w:val="es-ES"/>
              </w:rPr>
            </w:pPr>
            <w:r w:rsidRPr="00FA29CD">
              <w:rPr>
                <w:rFonts w:ascii="Arial" w:hAnsi="Arial" w:cs="Arial"/>
                <w:color w:val="000000" w:themeColor="text1"/>
                <w:sz w:val="20"/>
                <w:szCs w:val="20"/>
                <w:lang w:val="es-ES"/>
              </w:rPr>
              <w:t xml:space="preserve"> La alianza incluye más del 60 % de organizaciones informales.</w:t>
            </w:r>
          </w:p>
        </w:tc>
        <w:tc>
          <w:tcPr>
            <w:tcW w:w="1005" w:type="dxa"/>
            <w:tcBorders>
              <w:top w:val="single" w:sz="6" w:space="0" w:color="auto"/>
              <w:left w:val="single" w:sz="6" w:space="0" w:color="auto"/>
              <w:bottom w:val="single" w:sz="6" w:space="0" w:color="auto"/>
              <w:right w:val="single" w:sz="6" w:space="0" w:color="auto"/>
            </w:tcBorders>
            <w:vAlign w:val="center"/>
            <w:hideMark/>
          </w:tcPr>
          <w:p w14:paraId="3FA7BEBB" w14:textId="1BA7796C" w:rsidR="00520376" w:rsidRPr="00FA29CD" w:rsidRDefault="005C41E5" w:rsidP="00DE4E93">
            <w:pPr>
              <w:pStyle w:val="Sinespaciado"/>
              <w:jc w:val="center"/>
              <w:rPr>
                <w:rFonts w:ascii="Arial" w:hAnsi="Arial" w:cs="Arial"/>
                <w:color w:val="000000" w:themeColor="text1"/>
                <w:sz w:val="20"/>
                <w:szCs w:val="20"/>
                <w:lang w:val="es-ES"/>
              </w:rPr>
            </w:pPr>
            <w:r w:rsidRPr="00FA29CD">
              <w:rPr>
                <w:rFonts w:ascii="Arial" w:hAnsi="Arial" w:cs="Arial"/>
                <w:color w:val="000000" w:themeColor="text1"/>
                <w:sz w:val="20"/>
                <w:szCs w:val="20"/>
                <w:lang w:val="es-ES"/>
              </w:rPr>
              <w:t>2</w:t>
            </w:r>
          </w:p>
        </w:tc>
      </w:tr>
      <w:tr w:rsidR="00520376" w:rsidRPr="00FA29CD" w14:paraId="54280C3E" w14:textId="77777777" w:rsidTr="33B1DAE7">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1B04120A" w14:textId="77777777" w:rsidR="00520376" w:rsidRPr="00FA29CD" w:rsidRDefault="00520376" w:rsidP="00DE4E93">
            <w:pPr>
              <w:pStyle w:val="Sinespaciado"/>
              <w:jc w:val="center"/>
              <w:rPr>
                <w:rFonts w:ascii="Arial" w:hAnsi="Arial" w:cs="Arial"/>
                <w:color w:val="000000" w:themeColor="text1"/>
                <w:sz w:val="20"/>
                <w:szCs w:val="20"/>
                <w:lang w:val="es-ES"/>
              </w:rPr>
            </w:pPr>
            <w:r w:rsidRPr="00FA29CD">
              <w:rPr>
                <w:rFonts w:ascii="Arial" w:hAnsi="Arial" w:cs="Arial"/>
                <w:color w:val="000000" w:themeColor="text1"/>
                <w:sz w:val="20"/>
                <w:szCs w:val="20"/>
                <w:lang w:val="es-ES"/>
              </w:rPr>
              <w:t>Medio</w:t>
            </w:r>
          </w:p>
        </w:tc>
        <w:tc>
          <w:tcPr>
            <w:tcW w:w="6960" w:type="dxa"/>
            <w:tcBorders>
              <w:top w:val="single" w:sz="6" w:space="0" w:color="auto"/>
              <w:left w:val="single" w:sz="6" w:space="0" w:color="auto"/>
              <w:bottom w:val="single" w:sz="6" w:space="0" w:color="auto"/>
              <w:right w:val="single" w:sz="6" w:space="0" w:color="auto"/>
            </w:tcBorders>
            <w:vAlign w:val="center"/>
            <w:hideMark/>
          </w:tcPr>
          <w:p w14:paraId="0634CD4C" w14:textId="0C68CB6C" w:rsidR="00520376" w:rsidRPr="00FA29CD" w:rsidRDefault="3D919A48" w:rsidP="00DE4E93">
            <w:pPr>
              <w:pStyle w:val="Sinespaciado"/>
              <w:jc w:val="center"/>
              <w:rPr>
                <w:rFonts w:ascii="Arial" w:hAnsi="Arial" w:cs="Arial"/>
                <w:color w:val="000000" w:themeColor="text1"/>
                <w:sz w:val="20"/>
                <w:szCs w:val="20"/>
                <w:lang w:val="es-ES"/>
              </w:rPr>
            </w:pPr>
            <w:r w:rsidRPr="00FA29CD">
              <w:rPr>
                <w:rFonts w:ascii="Arial" w:hAnsi="Arial" w:cs="Arial"/>
                <w:color w:val="000000" w:themeColor="text1"/>
                <w:sz w:val="20"/>
                <w:szCs w:val="20"/>
                <w:lang w:val="es-ES"/>
              </w:rPr>
              <w:t xml:space="preserve"> La alianza incluye hasta el 60 % de organizaciones informales.</w:t>
            </w:r>
          </w:p>
        </w:tc>
        <w:tc>
          <w:tcPr>
            <w:tcW w:w="1005" w:type="dxa"/>
            <w:tcBorders>
              <w:top w:val="single" w:sz="6" w:space="0" w:color="auto"/>
              <w:left w:val="single" w:sz="6" w:space="0" w:color="auto"/>
              <w:bottom w:val="single" w:sz="6" w:space="0" w:color="auto"/>
              <w:right w:val="single" w:sz="6" w:space="0" w:color="auto"/>
            </w:tcBorders>
            <w:vAlign w:val="center"/>
            <w:hideMark/>
          </w:tcPr>
          <w:p w14:paraId="32B490E9" w14:textId="77777777" w:rsidR="00520376" w:rsidRPr="00FA29CD" w:rsidRDefault="00520376" w:rsidP="00DE4E93">
            <w:pPr>
              <w:pStyle w:val="Sinespaciado"/>
              <w:jc w:val="center"/>
              <w:rPr>
                <w:rFonts w:ascii="Arial" w:hAnsi="Arial" w:cs="Arial"/>
                <w:color w:val="000000" w:themeColor="text1"/>
                <w:sz w:val="20"/>
                <w:szCs w:val="20"/>
                <w:lang w:val="es-ES"/>
              </w:rPr>
            </w:pPr>
            <w:r w:rsidRPr="00FA29CD">
              <w:rPr>
                <w:rFonts w:ascii="Arial" w:hAnsi="Arial" w:cs="Arial"/>
                <w:color w:val="000000" w:themeColor="text1"/>
                <w:sz w:val="20"/>
                <w:szCs w:val="20"/>
                <w:lang w:val="es-ES"/>
              </w:rPr>
              <w:t>1</w:t>
            </w:r>
          </w:p>
        </w:tc>
      </w:tr>
      <w:tr w:rsidR="00520376" w:rsidRPr="00FA29CD" w14:paraId="09AE6159" w14:textId="77777777" w:rsidTr="33B1DAE7">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1F6A78F2" w14:textId="77777777" w:rsidR="00520376" w:rsidRPr="00FA29CD" w:rsidRDefault="00520376" w:rsidP="00DE4E93">
            <w:pPr>
              <w:pStyle w:val="Sinespaciado"/>
              <w:jc w:val="center"/>
              <w:rPr>
                <w:rFonts w:ascii="Arial" w:hAnsi="Arial" w:cs="Arial"/>
                <w:color w:val="000000" w:themeColor="text1"/>
                <w:sz w:val="20"/>
                <w:szCs w:val="20"/>
                <w:lang w:val="es-ES"/>
              </w:rPr>
            </w:pPr>
            <w:r w:rsidRPr="00FA29CD">
              <w:rPr>
                <w:rFonts w:ascii="Arial" w:hAnsi="Arial" w:cs="Arial"/>
                <w:color w:val="000000" w:themeColor="text1"/>
                <w:sz w:val="20"/>
                <w:szCs w:val="20"/>
                <w:lang w:val="es-ES"/>
              </w:rPr>
              <w:t>Bajo</w:t>
            </w:r>
          </w:p>
        </w:tc>
        <w:tc>
          <w:tcPr>
            <w:tcW w:w="6960" w:type="dxa"/>
            <w:tcBorders>
              <w:top w:val="single" w:sz="6" w:space="0" w:color="auto"/>
              <w:left w:val="single" w:sz="6" w:space="0" w:color="auto"/>
              <w:bottom w:val="single" w:sz="6" w:space="0" w:color="auto"/>
              <w:right w:val="single" w:sz="6" w:space="0" w:color="auto"/>
            </w:tcBorders>
            <w:vAlign w:val="center"/>
            <w:hideMark/>
          </w:tcPr>
          <w:p w14:paraId="52AEAE42" w14:textId="2B50B51E" w:rsidR="00520376" w:rsidRPr="00FA29CD" w:rsidRDefault="1184C2B1" w:rsidP="00DE4E93">
            <w:pPr>
              <w:pStyle w:val="Sinespaciado"/>
              <w:jc w:val="center"/>
              <w:rPr>
                <w:rFonts w:ascii="Arial" w:hAnsi="Arial" w:cs="Arial"/>
                <w:color w:val="000000" w:themeColor="text1"/>
                <w:sz w:val="20"/>
                <w:szCs w:val="20"/>
                <w:lang w:val="es-ES"/>
              </w:rPr>
            </w:pPr>
            <w:r w:rsidRPr="00FA29CD">
              <w:rPr>
                <w:rFonts w:ascii="Arial" w:hAnsi="Arial" w:cs="Arial"/>
                <w:color w:val="000000" w:themeColor="text1"/>
                <w:sz w:val="20"/>
                <w:szCs w:val="20"/>
                <w:lang w:val="es-ES"/>
              </w:rPr>
              <w:t xml:space="preserve"> La alianza no incluye organizaciones informales.</w:t>
            </w:r>
            <w:r w:rsidR="2D182301" w:rsidRPr="00FA29CD">
              <w:rPr>
                <w:rFonts w:ascii="Arial" w:hAnsi="Arial" w:cs="Arial"/>
                <w:color w:val="000000" w:themeColor="text1"/>
                <w:sz w:val="20"/>
                <w:szCs w:val="20"/>
                <w:lang w:val="es-ES"/>
              </w:rPr>
              <w:t xml:space="preserve"> </w:t>
            </w:r>
          </w:p>
        </w:tc>
        <w:tc>
          <w:tcPr>
            <w:tcW w:w="1005" w:type="dxa"/>
            <w:tcBorders>
              <w:top w:val="single" w:sz="6" w:space="0" w:color="auto"/>
              <w:left w:val="single" w:sz="6" w:space="0" w:color="auto"/>
              <w:bottom w:val="single" w:sz="6" w:space="0" w:color="auto"/>
              <w:right w:val="single" w:sz="6" w:space="0" w:color="auto"/>
            </w:tcBorders>
            <w:vAlign w:val="center"/>
            <w:hideMark/>
          </w:tcPr>
          <w:p w14:paraId="12600BB9" w14:textId="77777777" w:rsidR="00520376" w:rsidRPr="00FA29CD" w:rsidRDefault="00520376" w:rsidP="00DE4E93">
            <w:pPr>
              <w:pStyle w:val="Sinespaciado"/>
              <w:jc w:val="center"/>
              <w:rPr>
                <w:rFonts w:ascii="Arial" w:hAnsi="Arial" w:cs="Arial"/>
                <w:color w:val="000000" w:themeColor="text1"/>
                <w:sz w:val="20"/>
                <w:szCs w:val="20"/>
                <w:lang w:val="es-ES"/>
              </w:rPr>
            </w:pPr>
            <w:r w:rsidRPr="00FA29CD">
              <w:rPr>
                <w:rFonts w:ascii="Arial" w:hAnsi="Arial" w:cs="Arial"/>
                <w:color w:val="000000" w:themeColor="text1"/>
                <w:sz w:val="20"/>
                <w:szCs w:val="20"/>
                <w:lang w:val="es-ES"/>
              </w:rPr>
              <w:t>0</w:t>
            </w:r>
          </w:p>
        </w:tc>
      </w:tr>
    </w:tbl>
    <w:p w14:paraId="01D93C19" w14:textId="66BE5E85" w:rsidR="00520376" w:rsidRPr="00FA29CD" w:rsidRDefault="00520376" w:rsidP="00520376">
      <w:pPr>
        <w:pStyle w:val="Sinespaciado"/>
        <w:jc w:val="both"/>
        <w:rPr>
          <w:rFonts w:ascii="Arial" w:hAnsi="Arial" w:cs="Arial"/>
          <w:color w:val="000000" w:themeColor="text1"/>
          <w:sz w:val="20"/>
          <w:szCs w:val="20"/>
          <w:lang w:val="es-ES"/>
        </w:rPr>
      </w:pPr>
      <w:r w:rsidRPr="00FA29CD">
        <w:rPr>
          <w:rStyle w:val="normaltextrun"/>
          <w:rFonts w:ascii="Arial" w:hAnsi="Arial" w:cs="Arial"/>
          <w:color w:val="000000" w:themeColor="text1"/>
          <w:sz w:val="20"/>
          <w:szCs w:val="20"/>
          <w:shd w:val="clear" w:color="auto" w:fill="FFFFFF"/>
          <w:lang w:val="es-ES"/>
        </w:rPr>
        <w:t>Fuente. Agencia ATENEA y Secretaría Distrital de Salud</w:t>
      </w:r>
      <w:r w:rsidR="007910C1" w:rsidRPr="00FA29CD">
        <w:rPr>
          <w:rStyle w:val="normaltextrun"/>
          <w:rFonts w:ascii="Arial" w:hAnsi="Arial" w:cs="Arial"/>
          <w:color w:val="000000" w:themeColor="text1"/>
          <w:sz w:val="20"/>
          <w:szCs w:val="20"/>
          <w:shd w:val="clear" w:color="auto" w:fill="FFFFFF"/>
          <w:lang w:val="es-ES"/>
        </w:rPr>
        <w:t>.</w:t>
      </w:r>
      <w:r w:rsidRPr="00FA29CD">
        <w:rPr>
          <w:rStyle w:val="eop"/>
          <w:rFonts w:ascii="Arial" w:hAnsi="Arial" w:cs="Arial"/>
          <w:color w:val="000000" w:themeColor="text1"/>
          <w:sz w:val="20"/>
          <w:szCs w:val="20"/>
          <w:shd w:val="clear" w:color="auto" w:fill="FFFFFF"/>
          <w:lang w:val="es-ES"/>
        </w:rPr>
        <w:t> </w:t>
      </w:r>
    </w:p>
    <w:p w14:paraId="05E3375E" w14:textId="77777777" w:rsidR="00520376" w:rsidRPr="00FA29CD" w:rsidRDefault="00520376" w:rsidP="00520376">
      <w:pPr>
        <w:pStyle w:val="Sinespaciado"/>
        <w:jc w:val="both"/>
        <w:rPr>
          <w:rFonts w:ascii="Arial" w:hAnsi="Arial" w:cs="Arial"/>
          <w:b/>
          <w:bCs/>
          <w:color w:val="000000" w:themeColor="text1"/>
          <w:lang w:val="es-ES"/>
        </w:rPr>
      </w:pPr>
    </w:p>
    <w:p w14:paraId="78CFD209" w14:textId="77777777" w:rsidR="00520376" w:rsidRPr="00FA29CD" w:rsidRDefault="00520376" w:rsidP="00520376">
      <w:pPr>
        <w:pStyle w:val="Sinespaciado"/>
        <w:jc w:val="both"/>
        <w:rPr>
          <w:rFonts w:ascii="Arial" w:hAnsi="Arial" w:cs="Arial"/>
          <w:b/>
          <w:bCs/>
          <w:color w:val="000000" w:themeColor="text1"/>
          <w:lang w:val="es-ES"/>
        </w:rPr>
      </w:pPr>
      <w:r w:rsidRPr="00FA29CD">
        <w:rPr>
          <w:rFonts w:ascii="Arial" w:hAnsi="Arial" w:cs="Arial"/>
          <w:b/>
          <w:bCs/>
          <w:color w:val="000000" w:themeColor="text1"/>
          <w:lang w:val="es-ES"/>
        </w:rPr>
        <w:t>TOTAL 100 PUNTOS</w:t>
      </w:r>
    </w:p>
    <w:p w14:paraId="57B99FA5" w14:textId="77777777" w:rsidR="00520376" w:rsidRPr="00FA29CD" w:rsidRDefault="00520376" w:rsidP="00520376">
      <w:pPr>
        <w:pStyle w:val="Sinespaciado"/>
        <w:jc w:val="both"/>
        <w:rPr>
          <w:rFonts w:ascii="Arial" w:hAnsi="Arial" w:cs="Arial"/>
          <w:color w:val="000000" w:themeColor="text1"/>
          <w:lang w:val="es-ES"/>
        </w:rPr>
      </w:pPr>
      <w:r w:rsidRPr="00FA29CD">
        <w:rPr>
          <w:rFonts w:ascii="Arial" w:hAnsi="Arial" w:cs="Arial"/>
          <w:color w:val="000000" w:themeColor="text1"/>
          <w:lang w:val="es-ES"/>
        </w:rPr>
        <w:t> </w:t>
      </w:r>
    </w:p>
    <w:p w14:paraId="33CBB8D9" w14:textId="3D91548E" w:rsidR="005C41E5" w:rsidRPr="00FA29CD" w:rsidRDefault="00520376" w:rsidP="008F5866">
      <w:pPr>
        <w:pStyle w:val="Sinespaciado"/>
        <w:numPr>
          <w:ilvl w:val="0"/>
          <w:numId w:val="36"/>
        </w:numPr>
        <w:jc w:val="both"/>
        <w:rPr>
          <w:rFonts w:ascii="Arial" w:hAnsi="Arial" w:cs="Arial"/>
          <w:b/>
          <w:bCs/>
          <w:color w:val="000000" w:themeColor="text1"/>
          <w:lang w:val="es-ES"/>
        </w:rPr>
      </w:pPr>
      <w:r w:rsidRPr="00FA29CD">
        <w:rPr>
          <w:rFonts w:ascii="Arial" w:hAnsi="Arial" w:cs="Arial"/>
          <w:b/>
          <w:bCs/>
          <w:color w:val="000000" w:themeColor="text1"/>
          <w:lang w:val="es-ES"/>
        </w:rPr>
        <w:t>Notas aclaratorias y criterios de desempate </w:t>
      </w:r>
    </w:p>
    <w:p w14:paraId="52D6374F" w14:textId="77777777" w:rsidR="005C41E5" w:rsidRPr="00FA29CD" w:rsidRDefault="005C41E5" w:rsidP="005C41E5">
      <w:pPr>
        <w:pStyle w:val="Sinespaciado"/>
        <w:ind w:left="720"/>
        <w:jc w:val="both"/>
        <w:rPr>
          <w:rFonts w:ascii="Arial" w:hAnsi="Arial" w:cs="Arial"/>
          <w:b/>
          <w:bCs/>
          <w:color w:val="000000" w:themeColor="text1"/>
          <w:lang w:val="es-ES"/>
        </w:rPr>
      </w:pPr>
    </w:p>
    <w:p w14:paraId="61E6593A" w14:textId="77777777" w:rsidR="00A41433" w:rsidRPr="00FA29CD" w:rsidRDefault="00A41433" w:rsidP="00A41433">
      <w:pPr>
        <w:pStyle w:val="Sinespaciado"/>
        <w:jc w:val="both"/>
        <w:rPr>
          <w:rFonts w:ascii="Arial" w:hAnsi="Arial" w:cs="Arial"/>
          <w:color w:val="000000" w:themeColor="text1"/>
          <w:lang w:val="es-ES"/>
        </w:rPr>
      </w:pPr>
      <w:r w:rsidRPr="00FA29CD">
        <w:rPr>
          <w:rFonts w:ascii="Arial" w:hAnsi="Arial" w:cs="Arial"/>
          <w:color w:val="000000" w:themeColor="text1"/>
          <w:lang w:val="es-ES"/>
        </w:rPr>
        <w:t>4.1. Elegibilidad </w:t>
      </w:r>
    </w:p>
    <w:p w14:paraId="5ABD0F31" w14:textId="77777777" w:rsidR="005A47B2" w:rsidRPr="00FA29CD" w:rsidRDefault="005A47B2" w:rsidP="00A41433">
      <w:pPr>
        <w:pStyle w:val="Sinespaciado"/>
        <w:jc w:val="both"/>
        <w:rPr>
          <w:rFonts w:ascii="Arial" w:hAnsi="Arial" w:cs="Arial"/>
          <w:color w:val="000000" w:themeColor="text1"/>
          <w:lang w:val="es-ES"/>
        </w:rPr>
      </w:pPr>
    </w:p>
    <w:p w14:paraId="79CD76C7" w14:textId="38958286" w:rsidR="00A41433" w:rsidRPr="00FA29CD" w:rsidRDefault="00A41433" w:rsidP="00A41433">
      <w:pPr>
        <w:pStyle w:val="Sinespaciado"/>
        <w:jc w:val="both"/>
        <w:rPr>
          <w:rFonts w:ascii="Arial" w:hAnsi="Arial" w:cs="Arial"/>
          <w:color w:val="000000" w:themeColor="text1"/>
          <w:lang w:val="es-ES"/>
        </w:rPr>
      </w:pPr>
      <w:r w:rsidRPr="00FA29CD">
        <w:rPr>
          <w:rFonts w:ascii="Arial" w:hAnsi="Arial" w:cs="Arial"/>
          <w:color w:val="000000" w:themeColor="text1"/>
          <w:lang w:val="es-ES"/>
        </w:rPr>
        <w:t>Serán consideradas elegibles, para apoyo, aquellas propuestas que alcancen una calificación igual o superior a 80/100 puntos, de acuerdo con los lineamientos establecidos en la Convocatoria LISTOS para +MAS Bienestar. </w:t>
      </w:r>
    </w:p>
    <w:p w14:paraId="5A52AC99" w14:textId="77777777" w:rsidR="00A41433" w:rsidRPr="00FA29CD" w:rsidRDefault="00A41433" w:rsidP="00A41433">
      <w:pPr>
        <w:pStyle w:val="Sinespaciado"/>
        <w:jc w:val="both"/>
        <w:rPr>
          <w:rFonts w:ascii="Arial" w:hAnsi="Arial" w:cs="Arial"/>
          <w:color w:val="000000" w:themeColor="text1"/>
          <w:lang w:val="es-ES"/>
        </w:rPr>
      </w:pPr>
    </w:p>
    <w:p w14:paraId="30B4509C" w14:textId="77777777" w:rsidR="00A41433" w:rsidRPr="00FA29CD" w:rsidRDefault="00A41433" w:rsidP="00A41433">
      <w:pPr>
        <w:pStyle w:val="Sinespaciado"/>
        <w:jc w:val="both"/>
        <w:rPr>
          <w:rFonts w:ascii="Arial" w:hAnsi="Arial" w:cs="Arial"/>
          <w:color w:val="000000" w:themeColor="text1"/>
          <w:lang w:val="es-ES"/>
        </w:rPr>
      </w:pPr>
      <w:r w:rsidRPr="00FA29CD">
        <w:rPr>
          <w:rFonts w:ascii="Arial" w:hAnsi="Arial" w:cs="Arial"/>
          <w:color w:val="000000" w:themeColor="text1"/>
          <w:lang w:val="es-ES"/>
        </w:rPr>
        <w:t>4.2. Criterios de desempate </w:t>
      </w:r>
    </w:p>
    <w:p w14:paraId="10854126" w14:textId="77777777" w:rsidR="00A41433" w:rsidRPr="00FA29CD" w:rsidRDefault="00A41433" w:rsidP="00A41433">
      <w:pPr>
        <w:pStyle w:val="Sinespaciado"/>
        <w:jc w:val="both"/>
        <w:rPr>
          <w:rFonts w:ascii="Arial" w:hAnsi="Arial" w:cs="Arial"/>
          <w:color w:val="000000" w:themeColor="text1"/>
          <w:lang w:val="es-ES"/>
        </w:rPr>
      </w:pPr>
    </w:p>
    <w:p w14:paraId="6321056D" w14:textId="77777777" w:rsidR="00A41433" w:rsidRPr="00FA29CD" w:rsidRDefault="00A41433" w:rsidP="00A41433">
      <w:pPr>
        <w:pStyle w:val="Sinespaciado"/>
        <w:jc w:val="both"/>
        <w:rPr>
          <w:rFonts w:ascii="Arial" w:hAnsi="Arial" w:cs="Arial"/>
          <w:color w:val="000000" w:themeColor="text1"/>
          <w:lang w:val="es-ES"/>
        </w:rPr>
      </w:pPr>
      <w:r w:rsidRPr="00FA29CD">
        <w:rPr>
          <w:rFonts w:ascii="Arial" w:hAnsi="Arial" w:cs="Arial"/>
          <w:color w:val="000000" w:themeColor="text1"/>
          <w:lang w:val="es-ES"/>
        </w:rPr>
        <w:lastRenderedPageBreak/>
        <w:t>En caso de que dos o más propuestas obtengan el mismo puntaje total, la selección se definirá aplicando los siguientes criterios en estricto orden de prioridad:  </w:t>
      </w:r>
    </w:p>
    <w:p w14:paraId="04DA1066" w14:textId="77777777" w:rsidR="00A41433" w:rsidRPr="00FA29CD" w:rsidRDefault="00A41433" w:rsidP="00A41433">
      <w:pPr>
        <w:pStyle w:val="Sinespaciado"/>
        <w:numPr>
          <w:ilvl w:val="0"/>
          <w:numId w:val="33"/>
        </w:numPr>
        <w:jc w:val="both"/>
        <w:rPr>
          <w:rFonts w:ascii="Arial" w:hAnsi="Arial" w:cs="Arial"/>
          <w:color w:val="000000" w:themeColor="text1"/>
          <w:lang w:val="es-ES"/>
        </w:rPr>
      </w:pPr>
      <w:r w:rsidRPr="00FA29CD">
        <w:rPr>
          <w:rFonts w:ascii="Arial" w:hAnsi="Arial" w:cs="Arial"/>
          <w:color w:val="000000" w:themeColor="text1"/>
          <w:lang w:val="es-ES"/>
        </w:rPr>
        <w:t>Mayor puntaje en el criterio de direccionamiento estratégico y pertinencia técnica. Se priorizará la propuesta con la mejor calificación en la Dimensión I de la rúbrica, dado que esta refleja la solidez metodológica y estructural del proyecto. </w:t>
      </w:r>
    </w:p>
    <w:p w14:paraId="3CB3DED0" w14:textId="77777777" w:rsidR="00A41433" w:rsidRPr="00FA29CD" w:rsidRDefault="00A41433" w:rsidP="00A41433">
      <w:pPr>
        <w:pStyle w:val="Sinespaciado"/>
        <w:numPr>
          <w:ilvl w:val="0"/>
          <w:numId w:val="33"/>
        </w:numPr>
        <w:jc w:val="both"/>
        <w:rPr>
          <w:rFonts w:ascii="Arial" w:hAnsi="Arial" w:cs="Arial"/>
          <w:color w:val="000000" w:themeColor="text1"/>
          <w:lang w:val="es-ES"/>
        </w:rPr>
      </w:pPr>
      <w:r w:rsidRPr="00FA29CD">
        <w:rPr>
          <w:rFonts w:ascii="Arial" w:hAnsi="Arial" w:cs="Arial"/>
          <w:color w:val="000000" w:themeColor="text1"/>
          <w:lang w:val="es-ES"/>
        </w:rPr>
        <w:t>Mayor puntaje en resultados territoriales y sostenibilidad. De persistir el empate, se seleccionará la propuesta con mayor calificación en la Dimensión II, evaluando el impacto esperado, la alineación de enfoques y la capacidad de incidencia en salud con una perspectiva social.  </w:t>
      </w:r>
    </w:p>
    <w:p w14:paraId="5B77AF85" w14:textId="77777777" w:rsidR="00A41433" w:rsidRPr="00FA29CD" w:rsidRDefault="00A41433" w:rsidP="00A41433">
      <w:pPr>
        <w:pStyle w:val="Sinespaciado"/>
        <w:numPr>
          <w:ilvl w:val="0"/>
          <w:numId w:val="33"/>
        </w:numPr>
        <w:jc w:val="both"/>
        <w:rPr>
          <w:rFonts w:ascii="Arial" w:hAnsi="Arial" w:cs="Arial"/>
          <w:color w:val="000000" w:themeColor="text1"/>
          <w:lang w:val="es-ES"/>
        </w:rPr>
      </w:pPr>
      <w:r w:rsidRPr="00FA29CD">
        <w:rPr>
          <w:rFonts w:ascii="Arial" w:hAnsi="Arial" w:cs="Arial"/>
          <w:color w:val="000000" w:themeColor="text1"/>
          <w:lang w:val="es-ES"/>
        </w:rPr>
        <w:t>Vinculación de organizaciones informales. Se otorgará prioridad a la alianza que demuestre una mayor integración de organizaciones sociales de carácter informal.   </w:t>
      </w:r>
    </w:p>
    <w:p w14:paraId="199578FB" w14:textId="77777777" w:rsidR="00A41433" w:rsidRPr="00FA29CD" w:rsidRDefault="00A41433" w:rsidP="00A41433">
      <w:pPr>
        <w:pStyle w:val="Sinespaciado"/>
        <w:numPr>
          <w:ilvl w:val="0"/>
          <w:numId w:val="33"/>
        </w:numPr>
        <w:jc w:val="both"/>
        <w:rPr>
          <w:rFonts w:ascii="Arial" w:hAnsi="Arial" w:cs="Arial"/>
          <w:color w:val="000000" w:themeColor="text1"/>
          <w:lang w:val="es-ES"/>
        </w:rPr>
      </w:pPr>
      <w:r w:rsidRPr="00FA29CD">
        <w:rPr>
          <w:rFonts w:ascii="Arial" w:hAnsi="Arial" w:cs="Arial"/>
          <w:color w:val="000000" w:themeColor="text1"/>
          <w:lang w:val="es-ES"/>
        </w:rPr>
        <w:t>Sorteo: de agotarse los criterios anteriores, sin resolver el empate, se procederá a un sorteo aleatorio para definir la propuesta seleccionada. </w:t>
      </w:r>
    </w:p>
    <w:p w14:paraId="164EEBBC" w14:textId="77777777" w:rsidR="00A41433" w:rsidRPr="00FA29CD" w:rsidRDefault="00A41433" w:rsidP="00A41433">
      <w:pPr>
        <w:pStyle w:val="Sinespaciado"/>
        <w:jc w:val="both"/>
        <w:rPr>
          <w:rFonts w:ascii="Arial" w:hAnsi="Arial" w:cs="Arial"/>
          <w:color w:val="000000" w:themeColor="text1"/>
          <w:lang w:val="es-ES"/>
        </w:rPr>
      </w:pPr>
      <w:r w:rsidRPr="00FA29CD">
        <w:rPr>
          <w:rFonts w:ascii="Arial" w:hAnsi="Arial" w:cs="Arial"/>
          <w:color w:val="000000" w:themeColor="text1"/>
          <w:lang w:val="es-ES"/>
        </w:rPr>
        <w:t> </w:t>
      </w:r>
    </w:p>
    <w:p w14:paraId="6D79C49F" w14:textId="61385ED5" w:rsidR="0059265B" w:rsidRPr="00FA29CD" w:rsidRDefault="00A41433" w:rsidP="00A41433">
      <w:pPr>
        <w:pStyle w:val="Sinespaciado"/>
        <w:jc w:val="both"/>
        <w:rPr>
          <w:rFonts w:ascii="Arial" w:hAnsi="Arial" w:cs="Arial"/>
          <w:color w:val="000000" w:themeColor="text1"/>
          <w:lang w:val="es-ES"/>
        </w:rPr>
      </w:pPr>
      <w:r w:rsidRPr="00FA29CD">
        <w:rPr>
          <w:rFonts w:ascii="Arial" w:hAnsi="Arial" w:cs="Arial"/>
          <w:color w:val="000000" w:themeColor="text1"/>
          <w:lang w:val="es-ES"/>
        </w:rPr>
        <w:t>El Comité Técnico Administrativo del convenio ratificará la propuesta priorizada mediante deliberación y votación mayoritaria, dejando constancia de lo actuado en el acta correspondiente. </w:t>
      </w:r>
    </w:p>
    <w:p w14:paraId="27EBF416" w14:textId="77777777" w:rsidR="00A41433" w:rsidRPr="00FA29CD" w:rsidRDefault="00A41433" w:rsidP="00A41433">
      <w:pPr>
        <w:pStyle w:val="Sinespaciado"/>
        <w:jc w:val="both"/>
        <w:rPr>
          <w:rFonts w:ascii="Arial" w:hAnsi="Arial" w:cs="Arial"/>
          <w:color w:val="000000" w:themeColor="text1"/>
          <w:lang w:val="es-ES"/>
        </w:rPr>
      </w:pPr>
      <w:r w:rsidRPr="00FA29CD">
        <w:rPr>
          <w:rFonts w:ascii="Arial" w:hAnsi="Arial" w:cs="Arial"/>
          <w:color w:val="000000" w:themeColor="text1"/>
          <w:lang w:val="es-ES"/>
        </w:rPr>
        <w:t> </w:t>
      </w:r>
    </w:p>
    <w:p w14:paraId="21FFA737" w14:textId="77777777" w:rsidR="00A41433" w:rsidRPr="00FA29CD" w:rsidRDefault="00A41433" w:rsidP="00A41433">
      <w:pPr>
        <w:pStyle w:val="Sinespaciado"/>
        <w:jc w:val="both"/>
        <w:rPr>
          <w:rFonts w:ascii="Arial" w:hAnsi="Arial" w:cs="Arial"/>
          <w:color w:val="000000" w:themeColor="text1"/>
          <w:lang w:val="es-ES"/>
        </w:rPr>
      </w:pPr>
      <w:r w:rsidRPr="00FA29CD">
        <w:rPr>
          <w:rFonts w:ascii="Arial" w:hAnsi="Arial" w:cs="Arial"/>
          <w:color w:val="000000" w:themeColor="text1"/>
          <w:lang w:val="es-ES"/>
        </w:rPr>
        <w:t>4.3 Notas metodológicas </w:t>
      </w:r>
    </w:p>
    <w:p w14:paraId="67BEBDCC" w14:textId="77777777" w:rsidR="00A41433" w:rsidRPr="00FA29CD" w:rsidRDefault="00A41433" w:rsidP="00A41433">
      <w:pPr>
        <w:pStyle w:val="Sinespaciado"/>
        <w:jc w:val="both"/>
        <w:rPr>
          <w:rFonts w:ascii="Arial" w:hAnsi="Arial" w:cs="Arial"/>
          <w:color w:val="000000" w:themeColor="text1"/>
          <w:lang w:val="es-ES"/>
        </w:rPr>
      </w:pPr>
    </w:p>
    <w:p w14:paraId="1B842CA1" w14:textId="77777777" w:rsidR="00A41433" w:rsidRPr="00FA29CD" w:rsidRDefault="00A41433" w:rsidP="00A41433">
      <w:pPr>
        <w:pStyle w:val="Sinespaciado"/>
        <w:numPr>
          <w:ilvl w:val="0"/>
          <w:numId w:val="28"/>
        </w:numPr>
        <w:jc w:val="both"/>
        <w:rPr>
          <w:rFonts w:ascii="Arial" w:hAnsi="Arial" w:cs="Arial"/>
          <w:color w:val="000000" w:themeColor="text1"/>
          <w:lang w:val="es-ES"/>
        </w:rPr>
      </w:pPr>
      <w:r w:rsidRPr="00FA29CD">
        <w:rPr>
          <w:rFonts w:ascii="Arial" w:hAnsi="Arial" w:cs="Arial"/>
          <w:color w:val="000000" w:themeColor="text1"/>
          <w:lang w:val="es-ES"/>
        </w:rPr>
        <w:t>Niveles de evaluación (Alto, Medio, Bajo): cada criterio se estructura en tres niveles con descripciones cualitativas detalladas, lo que permite una valoración comparativa, objetiva y estandarizada entre las propuestas. </w:t>
      </w:r>
    </w:p>
    <w:p w14:paraId="38B0D715" w14:textId="77777777" w:rsidR="00A41433" w:rsidRPr="00FA29CD" w:rsidRDefault="00A41433" w:rsidP="00A41433">
      <w:pPr>
        <w:pStyle w:val="Sinespaciado"/>
        <w:ind w:left="720"/>
        <w:jc w:val="both"/>
        <w:rPr>
          <w:rFonts w:ascii="Arial" w:hAnsi="Arial" w:cs="Arial"/>
          <w:color w:val="000000" w:themeColor="text1"/>
          <w:lang w:val="es-ES"/>
        </w:rPr>
      </w:pPr>
    </w:p>
    <w:p w14:paraId="73381C1D" w14:textId="77777777" w:rsidR="00A41433" w:rsidRPr="00FA29CD" w:rsidRDefault="00A41433" w:rsidP="00A41433">
      <w:pPr>
        <w:pStyle w:val="Sinespaciado"/>
        <w:ind w:left="720"/>
        <w:jc w:val="both"/>
        <w:rPr>
          <w:rFonts w:ascii="Arial" w:hAnsi="Arial" w:cs="Arial"/>
          <w:color w:val="000000" w:themeColor="text1"/>
          <w:lang w:val="es-ES"/>
        </w:rPr>
      </w:pPr>
      <w:r w:rsidRPr="00FA29CD">
        <w:rPr>
          <w:rFonts w:ascii="Arial" w:hAnsi="Arial" w:cs="Arial"/>
          <w:color w:val="000000" w:themeColor="text1"/>
          <w:lang w:val="es-ES"/>
        </w:rPr>
        <w:t>Escala de puntuación: cada criterio cuenta con un puntaje máximo asignado. La calificación total se consolidará sobre una base de 100 puntos. </w:t>
      </w:r>
    </w:p>
    <w:p w14:paraId="4A9B7C6C" w14:textId="77777777" w:rsidR="00A41433" w:rsidRPr="00FA29CD" w:rsidRDefault="00A41433" w:rsidP="00A41433">
      <w:pPr>
        <w:pStyle w:val="Sinespaciado"/>
        <w:ind w:left="720"/>
        <w:jc w:val="both"/>
        <w:rPr>
          <w:rFonts w:ascii="Arial" w:hAnsi="Arial" w:cs="Arial"/>
          <w:color w:val="000000" w:themeColor="text1"/>
          <w:lang w:val="es-ES"/>
        </w:rPr>
      </w:pPr>
    </w:p>
    <w:p w14:paraId="4A0106B0" w14:textId="77777777" w:rsidR="00A41433" w:rsidRPr="00FA29CD" w:rsidRDefault="00A41433" w:rsidP="00A41433">
      <w:pPr>
        <w:pStyle w:val="Sinespaciado"/>
        <w:numPr>
          <w:ilvl w:val="0"/>
          <w:numId w:val="31"/>
        </w:numPr>
        <w:jc w:val="both"/>
        <w:rPr>
          <w:rFonts w:ascii="Arial" w:hAnsi="Arial" w:cs="Arial"/>
          <w:color w:val="000000" w:themeColor="text1"/>
          <w:lang w:val="es-ES"/>
        </w:rPr>
      </w:pPr>
      <w:r w:rsidRPr="00FA29CD">
        <w:rPr>
          <w:rFonts w:ascii="Arial" w:hAnsi="Arial" w:cs="Arial"/>
          <w:color w:val="000000" w:themeColor="text1"/>
          <w:lang w:val="es-ES"/>
        </w:rPr>
        <w:t>Validación de evidencias: los evaluadores están facultados para solicitar aclaraciones o documentos de respaldo durante el proceso, siempre bajo los términos establecidos en los lineamientos de la Convocatoria. </w:t>
      </w:r>
    </w:p>
    <w:p w14:paraId="246A6468" w14:textId="77777777" w:rsidR="00A41433" w:rsidRPr="00FA29CD" w:rsidRDefault="00A41433" w:rsidP="00A41433">
      <w:pPr>
        <w:pStyle w:val="Sinespaciado"/>
        <w:ind w:left="720"/>
        <w:jc w:val="both"/>
        <w:rPr>
          <w:rFonts w:ascii="Arial" w:hAnsi="Arial" w:cs="Arial"/>
          <w:color w:val="000000" w:themeColor="text1"/>
          <w:lang w:val="es-ES"/>
        </w:rPr>
      </w:pPr>
    </w:p>
    <w:p w14:paraId="209AB4C9" w14:textId="77777777" w:rsidR="00A41433" w:rsidRPr="00FA29CD" w:rsidRDefault="00A41433" w:rsidP="00A41433">
      <w:pPr>
        <w:pStyle w:val="Sinespaciado"/>
        <w:numPr>
          <w:ilvl w:val="0"/>
          <w:numId w:val="32"/>
        </w:numPr>
        <w:jc w:val="both"/>
        <w:rPr>
          <w:rFonts w:ascii="Arial" w:hAnsi="Arial" w:cs="Arial"/>
          <w:color w:val="000000" w:themeColor="text1"/>
          <w:lang w:val="es-ES"/>
        </w:rPr>
      </w:pPr>
      <w:r w:rsidRPr="00FA29CD">
        <w:rPr>
          <w:rFonts w:ascii="Arial" w:hAnsi="Arial" w:cs="Arial"/>
          <w:color w:val="000000" w:themeColor="text1"/>
          <w:lang w:val="es-ES"/>
        </w:rPr>
        <w:t>Enfoque diferencial y territorial: se insta a los evaluadores a ponderar el contexto local y la integración efectiva de enfoques diferenciales (género, etnia, ciclo vital, discapacidad, entre otros) al analizar el impacto y la pertinencia de cada iniciativa. </w:t>
      </w:r>
    </w:p>
    <w:p w14:paraId="6A16560A" w14:textId="77777777" w:rsidR="00A41433" w:rsidRPr="00FA29CD" w:rsidRDefault="00A41433" w:rsidP="00A41433">
      <w:pPr>
        <w:pStyle w:val="Sinespaciado"/>
        <w:jc w:val="both"/>
        <w:rPr>
          <w:rFonts w:ascii="Arial" w:hAnsi="Arial" w:cs="Arial"/>
          <w:color w:val="000000" w:themeColor="text1"/>
          <w:sz w:val="20"/>
          <w:szCs w:val="20"/>
          <w:lang w:val="es-ES"/>
        </w:rPr>
      </w:pPr>
    </w:p>
    <w:p w14:paraId="75EFA15C" w14:textId="77777777" w:rsidR="00A41433" w:rsidRPr="00FA29CD" w:rsidRDefault="00A41433" w:rsidP="00A41433">
      <w:pPr>
        <w:pStyle w:val="Sinespaciado"/>
        <w:jc w:val="both"/>
        <w:rPr>
          <w:rFonts w:ascii="Arial" w:hAnsi="Arial" w:cs="Arial"/>
          <w:color w:val="000000" w:themeColor="text1"/>
          <w:sz w:val="20"/>
          <w:szCs w:val="20"/>
          <w:lang w:val="es-ES"/>
        </w:rPr>
      </w:pPr>
      <w:r w:rsidRPr="00FA29CD">
        <w:rPr>
          <w:rFonts w:ascii="Arial" w:hAnsi="Arial" w:cs="Arial"/>
          <w:b/>
          <w:bCs/>
          <w:color w:val="000000" w:themeColor="text1"/>
          <w:sz w:val="20"/>
          <w:szCs w:val="20"/>
          <w:lang w:val="es-ES"/>
        </w:rPr>
        <w:t>Nota 2.</w:t>
      </w:r>
      <w:r w:rsidRPr="00FA29CD">
        <w:rPr>
          <w:rFonts w:ascii="Arial" w:hAnsi="Arial" w:cs="Arial"/>
          <w:color w:val="000000" w:themeColor="text1"/>
          <w:sz w:val="20"/>
          <w:szCs w:val="20"/>
          <w:lang w:val="es-ES"/>
        </w:rPr>
        <w:t xml:space="preserve"> La aplicación de esta rúbrica garantiza transparencia, objetividad y coherencia en el proceso de selección. De esta manera se asegura que las propuestas elegidas respondan a los objetivos del Modelo +MAS Bienestar, aporten valor estratégico a los territorios y promuevan una transformación social efectiva en salud. </w:t>
      </w:r>
    </w:p>
    <w:p w14:paraId="050E3D90" w14:textId="77777777" w:rsidR="00A41433" w:rsidRPr="00FA29CD" w:rsidRDefault="00A41433" w:rsidP="00A41433">
      <w:pPr>
        <w:pStyle w:val="Sinespaciado"/>
        <w:jc w:val="both"/>
        <w:rPr>
          <w:rFonts w:ascii="Arial" w:hAnsi="Arial" w:cs="Arial"/>
          <w:color w:val="000000" w:themeColor="text1"/>
          <w:lang w:val="es-ES"/>
        </w:rPr>
      </w:pPr>
    </w:p>
    <w:p w14:paraId="0E5C6973" w14:textId="77777777" w:rsidR="00A41433" w:rsidRPr="00FA29CD" w:rsidRDefault="00A41433" w:rsidP="00A41433">
      <w:pPr>
        <w:spacing w:after="0"/>
        <w:rPr>
          <w:rFonts w:ascii="Arial" w:hAnsi="Arial" w:cs="Arial"/>
          <w:color w:val="000000" w:themeColor="text1"/>
          <w:sz w:val="18"/>
          <w:lang w:val="es-ES"/>
        </w:rPr>
      </w:pPr>
    </w:p>
    <w:p w14:paraId="249BD5F6" w14:textId="29CA9F7A" w:rsidR="009A2844" w:rsidRPr="00FA29CD" w:rsidRDefault="009A2844" w:rsidP="008F5866">
      <w:pPr>
        <w:spacing w:after="0"/>
        <w:rPr>
          <w:rFonts w:ascii="Arial" w:hAnsi="Arial" w:cs="Arial"/>
          <w:color w:val="000000" w:themeColor="text1"/>
          <w:sz w:val="18"/>
        </w:rPr>
      </w:pPr>
    </w:p>
    <w:sectPr w:rsidR="009A2844" w:rsidRPr="00FA29CD" w:rsidSect="00217536">
      <w:headerReference w:type="even" r:id="rId11"/>
      <w:headerReference w:type="default" r:id="rId12"/>
      <w:footerReference w:type="even" r:id="rId13"/>
      <w:footerReference w:type="default" r:id="rId14"/>
      <w:headerReference w:type="first" r:id="rId15"/>
      <w:footerReference w:type="first" r:id="rId16"/>
      <w:pgSz w:w="12242" w:h="15842"/>
      <w:pgMar w:top="1417" w:right="1701" w:bottom="1417" w:left="1701"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87359" w14:textId="77777777" w:rsidR="006C20CB" w:rsidRDefault="006C20CB">
      <w:pPr>
        <w:spacing w:line="240" w:lineRule="auto"/>
      </w:pPr>
      <w:r>
        <w:separator/>
      </w:r>
    </w:p>
  </w:endnote>
  <w:endnote w:type="continuationSeparator" w:id="0">
    <w:p w14:paraId="4DF862D8" w14:textId="77777777" w:rsidR="006C20CB" w:rsidRDefault="006C20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27DA9" w14:textId="77777777" w:rsidR="00950EAA" w:rsidRDefault="00950EA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B71C1" w14:textId="33E76B7C" w:rsidR="005109A7" w:rsidRPr="00654357" w:rsidRDefault="3BC64213" w:rsidP="3BC64213">
    <w:pPr>
      <w:pStyle w:val="Piedepgina"/>
      <w:tabs>
        <w:tab w:val="center" w:pos="4419"/>
        <w:tab w:val="right" w:pos="8838"/>
      </w:tabs>
      <w:jc w:val="center"/>
      <w:rPr>
        <w:rFonts w:ascii="Arial" w:eastAsia="Arial" w:hAnsi="Arial" w:cs="Arial"/>
        <w:color w:val="000000" w:themeColor="text1"/>
        <w:sz w:val="16"/>
        <w:szCs w:val="16"/>
      </w:rPr>
    </w:pPr>
    <w:r w:rsidRPr="3BC64213">
      <w:rPr>
        <w:rFonts w:ascii="Arial" w:eastAsia="Arial" w:hAnsi="Arial" w:cs="Arial"/>
        <w:b/>
        <w:bCs/>
        <w:color w:val="000000" w:themeColor="text1"/>
        <w:sz w:val="16"/>
        <w:szCs w:val="16"/>
      </w:rPr>
      <w:t>Piensa en el medio ambiente antes de imprimir este documento.</w:t>
    </w:r>
  </w:p>
  <w:p w14:paraId="77ED21A4" w14:textId="1C98277B" w:rsidR="005109A7" w:rsidRPr="00654357" w:rsidRDefault="3BC64213" w:rsidP="3BC64213">
    <w:pPr>
      <w:pStyle w:val="Piedepgina"/>
      <w:tabs>
        <w:tab w:val="center" w:pos="4419"/>
        <w:tab w:val="right" w:pos="8838"/>
      </w:tabs>
      <w:jc w:val="center"/>
      <w:rPr>
        <w:rFonts w:ascii="Arial" w:eastAsia="Arial" w:hAnsi="Arial" w:cs="Arial"/>
        <w:color w:val="000000" w:themeColor="text1"/>
        <w:sz w:val="16"/>
        <w:szCs w:val="16"/>
      </w:rPr>
    </w:pPr>
    <w:r w:rsidRPr="3BC64213">
      <w:rPr>
        <w:rFonts w:ascii="Arial" w:eastAsia="Arial" w:hAnsi="Arial" w:cs="Arial"/>
        <w:color w:val="000000" w:themeColor="text1"/>
        <w:sz w:val="16"/>
        <w:szCs w:val="16"/>
      </w:rPr>
      <w:t xml:space="preserve">Cualquier copia impresa de este documento se considera como COPIA NO CONTROLADA. LOS DATOS PROPORCIONADOS SERÁN TRATADOS DE ACUERDO CON LA LEY 1581 DE 2012 Y LA POLÍTICA DE TRATAMIENTO DE DATOS PERSONALES DE LA AGENCIA PUBLICADA EN LA PÁGINA WEB </w:t>
    </w:r>
    <w:hyperlink r:id="rId1">
      <w:r w:rsidRPr="3BC64213">
        <w:rPr>
          <w:rStyle w:val="Hipervnculo"/>
          <w:rFonts w:ascii="Arial" w:eastAsia="Arial" w:hAnsi="Arial" w:cs="Arial"/>
          <w:sz w:val="16"/>
          <w:szCs w:val="16"/>
        </w:rPr>
        <w:t>https://agenciaatenea.gov.co/</w:t>
      </w:r>
    </w:hyperlink>
  </w:p>
  <w:p w14:paraId="5C113F48" w14:textId="43361D08" w:rsidR="005109A7" w:rsidRPr="00654357" w:rsidRDefault="005109A7" w:rsidP="787C3B40">
    <w:pPr>
      <w:spacing w:after="0" w:line="240" w:lineRule="auto"/>
      <w:ind w:left="-709"/>
    </w:pPr>
  </w:p>
  <w:p w14:paraId="34255060" w14:textId="77777777" w:rsidR="005109A7" w:rsidRPr="00217536" w:rsidRDefault="00F81DA6">
    <w:pPr>
      <w:pStyle w:val="Piedepgina"/>
      <w:jc w:val="right"/>
      <w:rPr>
        <w:lang w:val="it-IT"/>
      </w:rPr>
    </w:pPr>
    <w:r w:rsidRPr="00217536">
      <w:rPr>
        <w:rFonts w:ascii="Arial" w:hAnsi="Arial" w:cs="Arial"/>
        <w:sz w:val="18"/>
        <w:szCs w:val="18"/>
        <w:lang w:val="it-I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E8AA0" w14:textId="77777777" w:rsidR="00950EAA" w:rsidRDefault="00950EA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338E8" w14:textId="77777777" w:rsidR="006C20CB" w:rsidRDefault="006C20CB">
      <w:pPr>
        <w:spacing w:after="0"/>
      </w:pPr>
      <w:r>
        <w:separator/>
      </w:r>
    </w:p>
  </w:footnote>
  <w:footnote w:type="continuationSeparator" w:id="0">
    <w:p w14:paraId="0D91DE40" w14:textId="77777777" w:rsidR="006C20CB" w:rsidRDefault="006C20CB">
      <w:pPr>
        <w:spacing w:after="0"/>
      </w:pPr>
      <w:r>
        <w:continuationSeparator/>
      </w:r>
    </w:p>
  </w:footnote>
  <w:footnote w:id="1">
    <w:p w14:paraId="2D00FE0C" w14:textId="77777777" w:rsidR="00FB1536" w:rsidRPr="009D7417" w:rsidRDefault="00FB1536" w:rsidP="00FB1536">
      <w:pPr>
        <w:pStyle w:val="Default"/>
        <w:rPr>
          <w:lang w:val="es-MX" w:eastAsia="es-CO"/>
        </w:rPr>
      </w:pPr>
      <w:r>
        <w:rPr>
          <w:rStyle w:val="Refdenotaalpie"/>
        </w:rPr>
        <w:footnoteRef/>
      </w:r>
      <w:r>
        <w:t xml:space="preserve"> </w:t>
      </w:r>
      <w:r w:rsidRPr="009D7417">
        <w:rPr>
          <w:rFonts w:ascii="Arial" w:eastAsiaTheme="minorEastAsia" w:hAnsi="Arial" w:cs="Arial"/>
          <w:sz w:val="16"/>
          <w:szCs w:val="16"/>
          <w:lang w:val="es-MX" w:eastAsia="es-CO"/>
        </w:rPr>
        <w:t xml:space="preserve">Las actividades definidas para el plan de acción de la propuesta no </w:t>
      </w:r>
      <w:r w:rsidRPr="009D7417">
        <w:rPr>
          <w:rFonts w:ascii="Arial" w:hAnsi="Arial" w:cs="Arial"/>
          <w:sz w:val="16"/>
          <w:szCs w:val="16"/>
          <w:lang w:val="es-MX" w:eastAsia="es-CO"/>
        </w:rPr>
        <w:t>pueden ser iguales a las incluidas en el Plan de Beneficios de Salud PBS y Plan de Intervenciones Colectivas PIC - SDS vigente.</w:t>
      </w:r>
    </w:p>
    <w:p w14:paraId="1A1ED2BA" w14:textId="77777777" w:rsidR="00FB1536" w:rsidRPr="009D7417" w:rsidRDefault="00FB1536" w:rsidP="00FB1536">
      <w:pPr>
        <w:pStyle w:val="Sinespaciado"/>
        <w:jc w:val="both"/>
        <w:rPr>
          <w:rFonts w:ascii="Arial" w:hAnsi="Arial" w:cs="Arial"/>
          <w:lang w:val="es-MX"/>
        </w:rPr>
      </w:pPr>
    </w:p>
    <w:p w14:paraId="63CA33BC" w14:textId="2B86DE2C" w:rsidR="00FB1536" w:rsidRPr="00FB1536" w:rsidRDefault="00FB1536">
      <w:pPr>
        <w:pStyle w:val="Textonotapie"/>
        <w:rPr>
          <w:lang w:val="es-MX"/>
        </w:rPr>
      </w:pPr>
    </w:p>
  </w:footnote>
  <w:footnote w:id="2">
    <w:p w14:paraId="59940058" w14:textId="4B192E60" w:rsidR="00FB1536" w:rsidRDefault="00FB1536">
      <w:pPr>
        <w:pStyle w:val="Textonotapie"/>
      </w:pPr>
      <w:r>
        <w:rPr>
          <w:rStyle w:val="Refdenotaalpie"/>
        </w:rPr>
        <w:footnoteRef/>
      </w:r>
      <w:r>
        <w:t xml:space="preserve"> </w:t>
      </w:r>
      <w:r w:rsidRPr="000D4EBB">
        <w:rPr>
          <w:rFonts w:ascii="Arial" w:hAnsi="Arial" w:cs="Arial"/>
        </w:rPr>
        <w:t>Tipos</w:t>
      </w:r>
      <w:r w:rsidRPr="000D4EBB">
        <w:rPr>
          <w:rFonts w:ascii="Arial" w:eastAsiaTheme="minorHAnsi" w:hAnsi="Arial" w:cs="Arial"/>
          <w:lang w:val="es-MX" w:eastAsia="es-CO"/>
        </w:rPr>
        <w:t xml:space="preserve"> de evaluación a considerar: formativa, de proceso o sumativa.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E4248" w14:textId="152B1FD6" w:rsidR="003E36A4" w:rsidRDefault="00000000">
    <w:pPr>
      <w:pStyle w:val="Encabezado"/>
    </w:pPr>
    <w:r>
      <w:rPr>
        <w:noProof/>
      </w:rPr>
      <w:pict w14:anchorId="7D9437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4430" o:spid="_x0000_s1027" type="#_x0000_t136" alt="" style="position:absolute;margin-left:0;margin-top:0;width:488.55pt;height:134.1pt;rotation:315;z-index:-251636736;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PÚ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horzAnchor="margin" w:tblpY="-588"/>
      <w:tblW w:w="508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8"/>
      <w:gridCol w:w="4142"/>
      <w:gridCol w:w="2584"/>
    </w:tblGrid>
    <w:tr w:rsidR="00217536" w:rsidRPr="007D50CB" w14:paraId="05C70492" w14:textId="77777777" w:rsidTr="70FA6A0F">
      <w:trPr>
        <w:trHeight w:val="454"/>
      </w:trPr>
      <w:tc>
        <w:tcPr>
          <w:tcW w:w="1257" w:type="pct"/>
          <w:vMerge w:val="restart"/>
        </w:tcPr>
        <w:p w14:paraId="3F182A7A" w14:textId="6CECB81F" w:rsidR="00217536" w:rsidRPr="007D50CB" w:rsidRDefault="787C3B40" w:rsidP="787C3B40">
          <w:pPr>
            <w:tabs>
              <w:tab w:val="center" w:pos="4252"/>
              <w:tab w:val="right" w:pos="8504"/>
            </w:tabs>
            <w:spacing w:after="0" w:line="240" w:lineRule="auto"/>
            <w:jc w:val="center"/>
            <w:rPr>
              <w:rFonts w:ascii="Cambria" w:eastAsia="Cambria" w:hAnsi="Cambria"/>
              <w:sz w:val="24"/>
              <w:szCs w:val="24"/>
              <w:lang w:val="es-ES" w:eastAsia="es-ES"/>
            </w:rPr>
          </w:pPr>
          <w:r>
            <w:rPr>
              <w:noProof/>
            </w:rPr>
            <w:drawing>
              <wp:inline distT="0" distB="0" distL="0" distR="0" wp14:anchorId="5A4F2B6D" wp14:editId="3E66E5BC">
                <wp:extent cx="1188720" cy="1000125"/>
                <wp:effectExtent l="0" t="0" r="0" b="9525"/>
                <wp:docPr id="1690086611"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 nombre de la empresa&#10;&#10;Descripción generada automáticamente"/>
                        <pic:cNvPicPr/>
                      </pic:nvPicPr>
                      <pic:blipFill>
                        <a:blip r:embed="rId1" cstate="print">
                          <a:extLst>
                            <a:ext uri="{28A0092B-C50C-407E-A947-70E740481C1C}">
                              <a14:useLocalDpi xmlns:a14="http://schemas.microsoft.com/office/drawing/2010/main" val="0"/>
                            </a:ext>
                          </a:extLst>
                        </a:blip>
                        <a:srcRect l="715" r="715"/>
                        <a:stretch>
                          <a:fillRect/>
                        </a:stretch>
                      </pic:blipFill>
                      <pic:spPr bwMode="auto">
                        <a:xfrm>
                          <a:off x="0" y="0"/>
                          <a:ext cx="1188720" cy="1000125"/>
                        </a:xfrm>
                        <a:prstGeom prst="rect">
                          <a:avLst/>
                        </a:prstGeom>
                        <a:ln>
                          <a:noFill/>
                        </a:ln>
                        <a:extLst>
                          <a:ext uri="{53640926-AAD7-44D8-BBD7-CCE9431645EC}">
                            <a14:shadowObscured xmlns:a14="http://schemas.microsoft.com/office/drawing/2010/main"/>
                          </a:ext>
                        </a:extLst>
                      </pic:spPr>
                    </pic:pic>
                  </a:graphicData>
                </a:graphic>
              </wp:inline>
            </w:drawing>
          </w:r>
        </w:p>
      </w:tc>
      <w:tc>
        <w:tcPr>
          <w:tcW w:w="2305" w:type="pct"/>
          <w:vMerge w:val="restart"/>
          <w:vAlign w:val="center"/>
        </w:tcPr>
        <w:p w14:paraId="4C15C2CE" w14:textId="6E91FA1C" w:rsidR="00217536" w:rsidRPr="00950EAA" w:rsidRDefault="70FA6A0F" w:rsidP="70FA6A0F">
          <w:pPr>
            <w:pStyle w:val="Sinespaciado"/>
            <w:jc w:val="center"/>
            <w:rPr>
              <w:rFonts w:ascii="Arial" w:eastAsia="Arial" w:hAnsi="Arial" w:cs="Arial"/>
              <w:b/>
              <w:bCs/>
              <w:sz w:val="20"/>
              <w:szCs w:val="20"/>
              <w:lang w:val="es-ES"/>
            </w:rPr>
          </w:pPr>
          <w:r w:rsidRPr="00950EAA">
            <w:rPr>
              <w:rFonts w:ascii="Arial" w:eastAsia="Arial" w:hAnsi="Arial" w:cs="Arial"/>
              <w:b/>
              <w:bCs/>
              <w:color w:val="000000" w:themeColor="text1"/>
              <w:sz w:val="20"/>
              <w:szCs w:val="20"/>
              <w:lang w:val="es"/>
            </w:rPr>
            <w:t>Anexo 2. Criterios de evaluación - Línea de iniciativas comunitarias en salud</w:t>
          </w:r>
        </w:p>
      </w:tc>
      <w:tc>
        <w:tcPr>
          <w:tcW w:w="1438" w:type="pct"/>
          <w:vAlign w:val="center"/>
        </w:tcPr>
        <w:p w14:paraId="79DF4780" w14:textId="78B8A931" w:rsidR="00217536" w:rsidRPr="00654357" w:rsidRDefault="00217536" w:rsidP="00217536">
          <w:pPr>
            <w:tabs>
              <w:tab w:val="center" w:pos="4252"/>
              <w:tab w:val="right" w:pos="8504"/>
            </w:tabs>
            <w:spacing w:after="0" w:line="240" w:lineRule="auto"/>
            <w:rPr>
              <w:rFonts w:ascii="Arial" w:eastAsia="Times New Roman" w:hAnsi="Arial" w:cs="Arial"/>
              <w:b/>
              <w:bCs/>
              <w:sz w:val="16"/>
              <w:szCs w:val="16"/>
              <w:lang w:val="es-ES" w:eastAsia="es-ES"/>
            </w:rPr>
          </w:pPr>
          <w:r w:rsidRPr="00654357">
            <w:rPr>
              <w:rFonts w:ascii="Arial" w:eastAsia="Times New Roman" w:hAnsi="Arial" w:cs="Arial"/>
              <w:b/>
              <w:bCs/>
              <w:sz w:val="16"/>
              <w:szCs w:val="16"/>
              <w:lang w:val="es-ES" w:eastAsia="es-ES"/>
            </w:rPr>
            <w:t xml:space="preserve">CÓDIGO: </w:t>
          </w:r>
          <w:r w:rsidR="00950EAA" w:rsidRPr="00722915">
            <w:rPr>
              <w:rFonts w:ascii="Arial" w:eastAsia="Times New Roman" w:hAnsi="Arial" w:cs="Arial"/>
              <w:b/>
              <w:bCs/>
              <w:sz w:val="20"/>
              <w:szCs w:val="20"/>
              <w:lang w:val="es-ES" w:eastAsia="es-ES"/>
            </w:rPr>
            <w:t xml:space="preserve"> </w:t>
          </w:r>
          <w:r w:rsidR="00950EAA" w:rsidRPr="00950EAA">
            <w:rPr>
              <w:rFonts w:ascii="Arial" w:eastAsia="Times New Roman" w:hAnsi="Arial" w:cs="Arial"/>
              <w:b/>
              <w:bCs/>
              <w:sz w:val="16"/>
              <w:szCs w:val="16"/>
              <w:lang w:val="es-ES" w:eastAsia="es-ES"/>
            </w:rPr>
            <w:t>A2_L2_CT</w:t>
          </w:r>
        </w:p>
      </w:tc>
    </w:tr>
    <w:tr w:rsidR="00217536" w:rsidRPr="007D50CB" w14:paraId="17D79328" w14:textId="77777777" w:rsidTr="70FA6A0F">
      <w:trPr>
        <w:trHeight w:val="454"/>
      </w:trPr>
      <w:tc>
        <w:tcPr>
          <w:tcW w:w="1257" w:type="pct"/>
          <w:vMerge/>
        </w:tcPr>
        <w:p w14:paraId="3F070D50" w14:textId="77777777" w:rsidR="00217536" w:rsidRPr="007D50CB" w:rsidRDefault="00217536" w:rsidP="00217536">
          <w:pPr>
            <w:tabs>
              <w:tab w:val="center" w:pos="4252"/>
              <w:tab w:val="right" w:pos="8504"/>
            </w:tabs>
            <w:spacing w:after="0" w:line="240" w:lineRule="auto"/>
            <w:jc w:val="center"/>
            <w:rPr>
              <w:rFonts w:ascii="Cambria" w:eastAsia="Cambria" w:hAnsi="Cambria"/>
              <w:noProof/>
              <w:sz w:val="24"/>
              <w:szCs w:val="24"/>
              <w:lang w:eastAsia="es-CO"/>
            </w:rPr>
          </w:pPr>
        </w:p>
      </w:tc>
      <w:tc>
        <w:tcPr>
          <w:tcW w:w="2305" w:type="pct"/>
          <w:vMerge/>
          <w:vAlign w:val="center"/>
        </w:tcPr>
        <w:p w14:paraId="0C96795A" w14:textId="77777777" w:rsidR="00217536" w:rsidRPr="007D50CB" w:rsidRDefault="00217536" w:rsidP="00217536">
          <w:pPr>
            <w:tabs>
              <w:tab w:val="center" w:pos="4252"/>
              <w:tab w:val="right" w:pos="8504"/>
            </w:tabs>
            <w:spacing w:after="0" w:line="240" w:lineRule="auto"/>
            <w:jc w:val="center"/>
            <w:rPr>
              <w:rFonts w:ascii="Arial" w:eastAsia="Cambria" w:hAnsi="Arial" w:cs="Arial"/>
              <w:b/>
              <w:sz w:val="28"/>
              <w:szCs w:val="24"/>
              <w:lang w:val="es-ES" w:eastAsia="es-ES"/>
            </w:rPr>
          </w:pPr>
        </w:p>
      </w:tc>
      <w:tc>
        <w:tcPr>
          <w:tcW w:w="1438" w:type="pct"/>
          <w:vAlign w:val="center"/>
        </w:tcPr>
        <w:p w14:paraId="03BA2985" w14:textId="464DED9E" w:rsidR="00217536" w:rsidRPr="00654357" w:rsidRDefault="00654357" w:rsidP="00217536">
          <w:pPr>
            <w:tabs>
              <w:tab w:val="center" w:pos="4252"/>
              <w:tab w:val="right" w:pos="8504"/>
            </w:tabs>
            <w:spacing w:after="0" w:line="240" w:lineRule="auto"/>
            <w:rPr>
              <w:rFonts w:ascii="Arial" w:eastAsia="Times New Roman" w:hAnsi="Arial" w:cs="Arial"/>
              <w:b/>
              <w:bCs/>
              <w:sz w:val="16"/>
              <w:szCs w:val="16"/>
              <w:lang w:val="es-ES" w:eastAsia="es-ES"/>
            </w:rPr>
          </w:pPr>
          <w:r>
            <w:rPr>
              <w:rFonts w:ascii="Arial" w:eastAsia="Times New Roman" w:hAnsi="Arial" w:cs="Arial"/>
              <w:b/>
              <w:bCs/>
              <w:sz w:val="16"/>
              <w:szCs w:val="16"/>
              <w:lang w:val="es-ES" w:eastAsia="es-ES"/>
            </w:rPr>
            <w:t>VERSIÓN:</w:t>
          </w:r>
          <w:r w:rsidR="008F4666">
            <w:rPr>
              <w:rFonts w:ascii="Arial" w:eastAsia="Times New Roman" w:hAnsi="Arial" w:cs="Arial"/>
              <w:b/>
              <w:bCs/>
              <w:sz w:val="16"/>
              <w:szCs w:val="16"/>
              <w:lang w:val="es-ES" w:eastAsia="es-ES"/>
            </w:rPr>
            <w:t xml:space="preserve"> </w:t>
          </w:r>
          <w:r w:rsidR="00950EAA">
            <w:rPr>
              <w:rFonts w:ascii="Arial" w:eastAsia="Times New Roman" w:hAnsi="Arial" w:cs="Arial"/>
              <w:b/>
              <w:bCs/>
              <w:sz w:val="16"/>
              <w:szCs w:val="16"/>
              <w:lang w:val="es-ES" w:eastAsia="es-ES"/>
            </w:rPr>
            <w:t>1</w:t>
          </w:r>
        </w:p>
      </w:tc>
    </w:tr>
    <w:tr w:rsidR="00217536" w:rsidRPr="007D50CB" w14:paraId="3D3AFB8E" w14:textId="77777777" w:rsidTr="70FA6A0F">
      <w:trPr>
        <w:trHeight w:val="446"/>
      </w:trPr>
      <w:tc>
        <w:tcPr>
          <w:tcW w:w="1257" w:type="pct"/>
          <w:vMerge/>
        </w:tcPr>
        <w:p w14:paraId="44353614" w14:textId="77777777" w:rsidR="00217536" w:rsidRPr="007D50CB" w:rsidRDefault="00217536" w:rsidP="00217536">
          <w:pPr>
            <w:tabs>
              <w:tab w:val="center" w:pos="4252"/>
              <w:tab w:val="right" w:pos="8504"/>
            </w:tabs>
            <w:spacing w:after="0" w:line="240" w:lineRule="auto"/>
            <w:jc w:val="center"/>
            <w:rPr>
              <w:rFonts w:ascii="Cambria" w:eastAsia="Cambria" w:hAnsi="Cambria"/>
              <w:noProof/>
              <w:sz w:val="24"/>
              <w:szCs w:val="24"/>
              <w:lang w:eastAsia="es-CO"/>
            </w:rPr>
          </w:pPr>
        </w:p>
      </w:tc>
      <w:tc>
        <w:tcPr>
          <w:tcW w:w="2305" w:type="pct"/>
          <w:vMerge w:val="restart"/>
          <w:vAlign w:val="center"/>
        </w:tcPr>
        <w:p w14:paraId="48688138" w14:textId="7D80667A" w:rsidR="00217536" w:rsidRPr="00CD3B43" w:rsidRDefault="70FA6A0F" w:rsidP="70FA6A0F">
          <w:pPr>
            <w:tabs>
              <w:tab w:val="center" w:pos="4252"/>
              <w:tab w:val="right" w:pos="8504"/>
            </w:tabs>
            <w:spacing w:after="0" w:line="240" w:lineRule="auto"/>
            <w:jc w:val="center"/>
            <w:rPr>
              <w:rFonts w:ascii="Arial" w:eastAsia="Times New Roman" w:hAnsi="Arial" w:cs="Arial"/>
              <w:sz w:val="16"/>
              <w:szCs w:val="16"/>
              <w:lang w:val="es-ES" w:eastAsia="es-ES"/>
            </w:rPr>
          </w:pPr>
          <w:r w:rsidRPr="00CD3B43">
            <w:rPr>
              <w:rFonts w:ascii="Arial" w:eastAsia="Times New Roman" w:hAnsi="Arial" w:cs="Arial"/>
              <w:sz w:val="16"/>
              <w:szCs w:val="16"/>
              <w:lang w:val="es-ES" w:eastAsia="es-ES"/>
            </w:rPr>
            <w:t xml:space="preserve">Proceso Gestión </w:t>
          </w:r>
          <w:r w:rsidR="002327F9" w:rsidRPr="00CD3B43">
            <w:rPr>
              <w:rFonts w:ascii="Arial" w:eastAsia="Times New Roman" w:hAnsi="Arial" w:cs="Arial"/>
              <w:sz w:val="16"/>
              <w:szCs w:val="16"/>
              <w:lang w:val="es-ES" w:eastAsia="es-ES"/>
            </w:rPr>
            <w:t xml:space="preserve">de </w:t>
          </w:r>
          <w:r w:rsidRPr="00CD3B43">
            <w:rPr>
              <w:rFonts w:ascii="Arial" w:eastAsia="Times New Roman" w:hAnsi="Arial" w:cs="Arial"/>
              <w:sz w:val="16"/>
              <w:szCs w:val="16"/>
              <w:lang w:val="es-ES" w:eastAsia="es-ES"/>
            </w:rPr>
            <w:t xml:space="preserve">Ciencia, Tecnología e Innovación </w:t>
          </w:r>
        </w:p>
      </w:tc>
      <w:tc>
        <w:tcPr>
          <w:tcW w:w="1438" w:type="pct"/>
          <w:vAlign w:val="center"/>
        </w:tcPr>
        <w:p w14:paraId="6A2AC8B0" w14:textId="77777777" w:rsidR="00217536" w:rsidRDefault="00217536" w:rsidP="00654357">
          <w:pPr>
            <w:tabs>
              <w:tab w:val="center" w:pos="4252"/>
              <w:tab w:val="right" w:pos="8504"/>
            </w:tabs>
            <w:spacing w:after="0" w:line="240" w:lineRule="auto"/>
            <w:rPr>
              <w:rFonts w:ascii="Arial" w:eastAsia="Times New Roman" w:hAnsi="Arial" w:cs="Arial"/>
              <w:b/>
              <w:bCs/>
              <w:sz w:val="16"/>
              <w:szCs w:val="16"/>
              <w:lang w:val="es-ES" w:eastAsia="es-ES"/>
            </w:rPr>
          </w:pPr>
          <w:r w:rsidRPr="00654357">
            <w:rPr>
              <w:rFonts w:ascii="Arial" w:eastAsia="Times New Roman" w:hAnsi="Arial" w:cs="Arial"/>
              <w:b/>
              <w:bCs/>
              <w:sz w:val="16"/>
              <w:szCs w:val="16"/>
              <w:lang w:val="es-ES" w:eastAsia="es-ES"/>
            </w:rPr>
            <w:t>FECHA</w:t>
          </w:r>
          <w:r w:rsidR="00EA4367">
            <w:rPr>
              <w:rFonts w:ascii="Arial" w:eastAsia="Times New Roman" w:hAnsi="Arial" w:cs="Arial"/>
              <w:b/>
              <w:bCs/>
              <w:sz w:val="16"/>
              <w:szCs w:val="16"/>
              <w:lang w:val="es-ES" w:eastAsia="es-ES"/>
            </w:rPr>
            <w:t xml:space="preserve"> DE APROBACIÓN</w:t>
          </w:r>
          <w:r w:rsidRPr="00654357">
            <w:rPr>
              <w:rFonts w:ascii="Arial" w:eastAsia="Times New Roman" w:hAnsi="Arial" w:cs="Arial"/>
              <w:b/>
              <w:bCs/>
              <w:sz w:val="16"/>
              <w:szCs w:val="16"/>
              <w:lang w:val="es-ES" w:eastAsia="es-ES"/>
            </w:rPr>
            <w:t xml:space="preserve">: </w:t>
          </w:r>
        </w:p>
        <w:p w14:paraId="09C3F281" w14:textId="3A2EE9C1" w:rsidR="00950EAA" w:rsidRPr="00654357" w:rsidRDefault="00950EAA" w:rsidP="00654357">
          <w:pPr>
            <w:tabs>
              <w:tab w:val="center" w:pos="4252"/>
              <w:tab w:val="right" w:pos="8504"/>
            </w:tabs>
            <w:spacing w:after="0" w:line="240" w:lineRule="auto"/>
            <w:rPr>
              <w:rFonts w:ascii="Arial" w:eastAsia="Times New Roman" w:hAnsi="Arial" w:cs="Arial"/>
              <w:b/>
              <w:bCs/>
              <w:sz w:val="16"/>
              <w:szCs w:val="16"/>
              <w:lang w:val="es-ES" w:eastAsia="es-ES"/>
            </w:rPr>
          </w:pPr>
          <w:r>
            <w:rPr>
              <w:rFonts w:ascii="Arial" w:eastAsia="Times New Roman" w:hAnsi="Arial" w:cs="Arial"/>
              <w:b/>
              <w:bCs/>
              <w:sz w:val="16"/>
              <w:szCs w:val="16"/>
              <w:lang w:val="es-ES" w:eastAsia="es-ES"/>
            </w:rPr>
            <w:t>29/01/2026</w:t>
          </w:r>
        </w:p>
      </w:tc>
    </w:tr>
    <w:tr w:rsidR="00217536" w:rsidRPr="007D50CB" w14:paraId="6E2D38FC" w14:textId="77777777" w:rsidTr="70FA6A0F">
      <w:trPr>
        <w:trHeight w:val="327"/>
      </w:trPr>
      <w:tc>
        <w:tcPr>
          <w:tcW w:w="1257" w:type="pct"/>
          <w:vMerge/>
        </w:tcPr>
        <w:p w14:paraId="1AD1555F" w14:textId="77777777" w:rsidR="00217536" w:rsidRPr="007D50CB" w:rsidRDefault="00217536" w:rsidP="00217536">
          <w:pPr>
            <w:tabs>
              <w:tab w:val="center" w:pos="4252"/>
              <w:tab w:val="right" w:pos="8504"/>
            </w:tabs>
            <w:spacing w:after="0" w:line="240" w:lineRule="auto"/>
            <w:jc w:val="center"/>
            <w:rPr>
              <w:rFonts w:ascii="Cambria" w:eastAsia="Cambria" w:hAnsi="Cambria"/>
              <w:noProof/>
              <w:sz w:val="24"/>
              <w:szCs w:val="24"/>
              <w:lang w:eastAsia="es-CO"/>
            </w:rPr>
          </w:pPr>
        </w:p>
      </w:tc>
      <w:tc>
        <w:tcPr>
          <w:tcW w:w="2305" w:type="pct"/>
          <w:vMerge/>
          <w:vAlign w:val="center"/>
        </w:tcPr>
        <w:p w14:paraId="6BC4EEBB" w14:textId="77777777" w:rsidR="00217536" w:rsidRPr="007D50CB" w:rsidRDefault="00217536" w:rsidP="00217536">
          <w:pPr>
            <w:tabs>
              <w:tab w:val="center" w:pos="4252"/>
              <w:tab w:val="right" w:pos="8504"/>
            </w:tabs>
            <w:spacing w:after="0" w:line="240" w:lineRule="auto"/>
            <w:jc w:val="center"/>
            <w:rPr>
              <w:rFonts w:ascii="Arial" w:eastAsia="Cambria" w:hAnsi="Arial" w:cs="Arial"/>
              <w:b/>
              <w:sz w:val="18"/>
              <w:szCs w:val="24"/>
              <w:lang w:val="es-ES" w:eastAsia="es-ES"/>
            </w:rPr>
          </w:pPr>
        </w:p>
      </w:tc>
      <w:tc>
        <w:tcPr>
          <w:tcW w:w="1438" w:type="pct"/>
          <w:vAlign w:val="center"/>
        </w:tcPr>
        <w:p w14:paraId="7D07783C" w14:textId="563DA7D4" w:rsidR="00217536" w:rsidRPr="00654357" w:rsidRDefault="00217536" w:rsidP="00217536">
          <w:pPr>
            <w:tabs>
              <w:tab w:val="center" w:pos="4252"/>
              <w:tab w:val="right" w:pos="8504"/>
            </w:tabs>
            <w:spacing w:after="0" w:line="240" w:lineRule="auto"/>
            <w:rPr>
              <w:rFonts w:ascii="Arial" w:eastAsia="Times New Roman" w:hAnsi="Arial" w:cs="Arial"/>
              <w:b/>
              <w:bCs/>
              <w:sz w:val="16"/>
              <w:szCs w:val="16"/>
              <w:lang w:val="es-ES" w:eastAsia="es-ES"/>
            </w:rPr>
          </w:pPr>
          <w:r w:rsidRPr="00654357">
            <w:rPr>
              <w:rFonts w:ascii="Arial" w:eastAsia="Times New Roman" w:hAnsi="Arial" w:cs="Arial"/>
              <w:b/>
              <w:bCs/>
              <w:sz w:val="16"/>
              <w:szCs w:val="16"/>
              <w:lang w:val="es-ES" w:eastAsia="es-ES"/>
            </w:rPr>
            <w:t xml:space="preserve">Página </w:t>
          </w:r>
          <w:r w:rsidRPr="00654357">
            <w:rPr>
              <w:rFonts w:ascii="Arial" w:eastAsia="Times New Roman" w:hAnsi="Arial" w:cs="Arial"/>
              <w:b/>
              <w:bCs/>
              <w:noProof/>
              <w:sz w:val="16"/>
              <w:szCs w:val="16"/>
              <w:lang w:val="es-ES" w:eastAsia="es-ES"/>
            </w:rPr>
            <w:fldChar w:fldCharType="begin"/>
          </w:r>
          <w:r w:rsidRPr="00654357">
            <w:rPr>
              <w:rFonts w:ascii="Arial" w:eastAsia="Cambria" w:hAnsi="Arial" w:cs="Arial"/>
              <w:b/>
              <w:bCs/>
              <w:sz w:val="16"/>
              <w:szCs w:val="16"/>
              <w:lang w:val="es-ES" w:eastAsia="es-ES"/>
            </w:rPr>
            <w:instrText>PAGE  \* Arabic  \* MERGEFORMAT</w:instrText>
          </w:r>
          <w:r w:rsidRPr="00654357">
            <w:rPr>
              <w:rFonts w:ascii="Arial" w:eastAsia="Cambria" w:hAnsi="Arial" w:cs="Arial"/>
              <w:b/>
              <w:bCs/>
              <w:sz w:val="16"/>
              <w:szCs w:val="16"/>
              <w:lang w:val="es-ES" w:eastAsia="es-ES"/>
            </w:rPr>
            <w:fldChar w:fldCharType="separate"/>
          </w:r>
          <w:r w:rsidR="00C13631" w:rsidRPr="00C13631">
            <w:rPr>
              <w:rFonts w:ascii="Arial" w:eastAsia="Times New Roman" w:hAnsi="Arial" w:cs="Arial"/>
              <w:b/>
              <w:bCs/>
              <w:noProof/>
              <w:sz w:val="16"/>
              <w:szCs w:val="16"/>
              <w:lang w:val="es-ES" w:eastAsia="es-ES"/>
            </w:rPr>
            <w:t>1</w:t>
          </w:r>
          <w:r w:rsidRPr="00654357">
            <w:rPr>
              <w:rFonts w:ascii="Arial" w:eastAsia="Times New Roman" w:hAnsi="Arial" w:cs="Arial"/>
              <w:b/>
              <w:bCs/>
              <w:noProof/>
              <w:sz w:val="16"/>
              <w:szCs w:val="16"/>
              <w:lang w:val="es-ES" w:eastAsia="es-ES"/>
            </w:rPr>
            <w:fldChar w:fldCharType="end"/>
          </w:r>
          <w:r w:rsidRPr="00654357">
            <w:rPr>
              <w:rFonts w:ascii="Arial" w:eastAsia="Times New Roman" w:hAnsi="Arial" w:cs="Arial"/>
              <w:b/>
              <w:bCs/>
              <w:sz w:val="16"/>
              <w:szCs w:val="16"/>
              <w:lang w:val="es-ES" w:eastAsia="es-ES"/>
            </w:rPr>
            <w:t xml:space="preserve"> de </w:t>
          </w:r>
          <w:r w:rsidRPr="00654357">
            <w:rPr>
              <w:rFonts w:ascii="Arial" w:eastAsia="Times New Roman" w:hAnsi="Arial" w:cs="Arial"/>
              <w:b/>
              <w:bCs/>
              <w:noProof/>
              <w:sz w:val="16"/>
              <w:szCs w:val="16"/>
              <w:lang w:val="es-ES" w:eastAsia="es-ES"/>
            </w:rPr>
            <w:fldChar w:fldCharType="begin"/>
          </w:r>
          <w:r w:rsidRPr="00654357">
            <w:rPr>
              <w:rFonts w:ascii="Arial" w:eastAsia="Cambria" w:hAnsi="Arial" w:cs="Arial"/>
              <w:b/>
              <w:bCs/>
              <w:sz w:val="16"/>
              <w:szCs w:val="16"/>
              <w:lang w:val="es-ES" w:eastAsia="es-ES"/>
            </w:rPr>
            <w:instrText>NUMPAGES  \* Arabic  \* MERGEFORMAT</w:instrText>
          </w:r>
          <w:r w:rsidRPr="00654357">
            <w:rPr>
              <w:rFonts w:ascii="Arial" w:eastAsia="Cambria" w:hAnsi="Arial" w:cs="Arial"/>
              <w:b/>
              <w:bCs/>
              <w:sz w:val="16"/>
              <w:szCs w:val="16"/>
              <w:lang w:val="es-ES" w:eastAsia="es-ES"/>
            </w:rPr>
            <w:fldChar w:fldCharType="separate"/>
          </w:r>
          <w:r w:rsidR="00C13631" w:rsidRPr="00C13631">
            <w:rPr>
              <w:rFonts w:ascii="Arial" w:eastAsia="Times New Roman" w:hAnsi="Arial" w:cs="Arial"/>
              <w:b/>
              <w:bCs/>
              <w:noProof/>
              <w:sz w:val="16"/>
              <w:szCs w:val="16"/>
              <w:lang w:val="es-ES" w:eastAsia="es-ES"/>
            </w:rPr>
            <w:t>1</w:t>
          </w:r>
          <w:r w:rsidRPr="00654357">
            <w:rPr>
              <w:rFonts w:ascii="Arial" w:eastAsia="Times New Roman" w:hAnsi="Arial" w:cs="Arial"/>
              <w:b/>
              <w:bCs/>
              <w:noProof/>
              <w:sz w:val="16"/>
              <w:szCs w:val="16"/>
              <w:lang w:val="es-ES" w:eastAsia="es-ES"/>
            </w:rPr>
            <w:fldChar w:fldCharType="end"/>
          </w:r>
        </w:p>
        <w:p w14:paraId="229CA330" w14:textId="77777777" w:rsidR="00217536" w:rsidRPr="00654357" w:rsidRDefault="00217536" w:rsidP="00217536">
          <w:pPr>
            <w:tabs>
              <w:tab w:val="center" w:pos="4252"/>
              <w:tab w:val="right" w:pos="8504"/>
            </w:tabs>
            <w:spacing w:after="0" w:line="240" w:lineRule="auto"/>
            <w:rPr>
              <w:rFonts w:ascii="Arial" w:eastAsia="Times New Roman" w:hAnsi="Arial" w:cs="Arial"/>
              <w:b/>
              <w:bCs/>
              <w:sz w:val="16"/>
              <w:szCs w:val="16"/>
              <w:lang w:val="es-ES" w:eastAsia="es-ES"/>
            </w:rPr>
          </w:pPr>
        </w:p>
      </w:tc>
    </w:tr>
  </w:tbl>
  <w:p w14:paraId="47A6BFFF" w14:textId="786BD57A" w:rsidR="005109A7" w:rsidRDefault="00036C21" w:rsidP="787C3B40">
    <w:pPr>
      <w:pStyle w:val="Encabezado"/>
      <w:tabs>
        <w:tab w:val="clear" w:pos="4252"/>
        <w:tab w:val="center" w:pos="4395"/>
      </w:tabs>
      <w:spacing w:line="240" w:lineRule="auto"/>
      <w:ind w:right="1185"/>
      <w:contextualSpacing/>
    </w:pPr>
    <w:r w:rsidRPr="00D1358C">
      <w:rPr>
        <w:rFonts w:ascii="Arial" w:hAnsi="Arial" w:cs="Arial"/>
        <w:noProof/>
      </w:rPr>
      <mc:AlternateContent>
        <mc:Choice Requires="wps">
          <w:drawing>
            <wp:anchor distT="0" distB="0" distL="114300" distR="114300" simplePos="0" relativeHeight="251671552" behindDoc="0" locked="0" layoutInCell="1" allowOverlap="1" wp14:anchorId="5E19524F" wp14:editId="44429B87">
              <wp:simplePos x="0" y="0"/>
              <wp:positionH relativeFrom="margin">
                <wp:posOffset>7575550</wp:posOffset>
              </wp:positionH>
              <wp:positionV relativeFrom="paragraph">
                <wp:posOffset>4704715</wp:posOffset>
              </wp:positionV>
              <wp:extent cx="6353175" cy="502467"/>
              <wp:effectExtent l="0" t="0" r="28575" b="12065"/>
              <wp:wrapNone/>
              <wp:docPr id="14" name="Cuadro de texto 14"/>
              <wp:cNvGraphicFramePr/>
              <a:graphic xmlns:a="http://schemas.openxmlformats.org/drawingml/2006/main">
                <a:graphicData uri="http://schemas.microsoft.com/office/word/2010/wordprocessingShape">
                  <wps:wsp>
                    <wps:cNvSpPr txBox="1"/>
                    <wps:spPr>
                      <a:xfrm>
                        <a:off x="0" y="0"/>
                        <a:ext cx="6353175" cy="502467"/>
                      </a:xfrm>
                      <a:prstGeom prst="rect">
                        <a:avLst/>
                      </a:prstGeom>
                      <a:solidFill>
                        <a:schemeClr val="lt1"/>
                      </a:solidFill>
                      <a:ln w="6350">
                        <a:solidFill>
                          <a:prstClr val="black"/>
                        </a:solidFill>
                      </a:ln>
                    </wps:spPr>
                    <wps:txbx>
                      <w:txbxContent>
                        <w:p w14:paraId="22868FA9" w14:textId="77777777" w:rsidR="00CA559D" w:rsidRPr="00692BC9" w:rsidRDefault="00CA559D" w:rsidP="00CA559D">
                          <w:pPr>
                            <w:pStyle w:val="Piedepgina"/>
                            <w:jc w:val="center"/>
                            <w:rPr>
                              <w:rFonts w:ascii="Arial Black" w:hAnsi="Arial Black" w:cs="Arial"/>
                              <w:bCs/>
                            </w:rPr>
                          </w:pPr>
                          <w:r w:rsidRPr="00692BC9">
                            <w:rPr>
                              <w:rFonts w:ascii="Arial Black" w:hAnsi="Arial Black" w:cs="Arial"/>
                              <w:bCs/>
                              <w:sz w:val="18"/>
                            </w:rPr>
                            <w:t>Piensa en el medio ambiente antes de imprimir este documento. </w:t>
                          </w:r>
                          <w:r w:rsidRPr="00692BC9">
                            <w:rPr>
                              <w:rFonts w:ascii="Arial Black" w:hAnsi="Arial Black" w:cs="Arial"/>
                              <w:bCs/>
                            </w:rPr>
                            <w:t xml:space="preserve"> </w:t>
                          </w:r>
                        </w:p>
                        <w:p w14:paraId="1F4213F3" w14:textId="77777777" w:rsidR="00CA559D" w:rsidRPr="00692BC9" w:rsidRDefault="00CA559D" w:rsidP="00CA559D">
                          <w:pPr>
                            <w:pStyle w:val="Piedepgina"/>
                            <w:jc w:val="center"/>
                            <w:rPr>
                              <w:rFonts w:ascii="Arial" w:hAnsi="Arial" w:cs="Arial"/>
                              <w:sz w:val="12"/>
                              <w:szCs w:val="10"/>
                            </w:rPr>
                          </w:pPr>
                          <w:r w:rsidRPr="00692BC9">
                            <w:rPr>
                              <w:rFonts w:ascii="Arial" w:hAnsi="Arial" w:cs="Arial"/>
                              <w:sz w:val="12"/>
                              <w:szCs w:val="10"/>
                            </w:rPr>
                            <w:t>Cualquier copia impresa de este documento se considera como COPIA NO CONTROLADA</w:t>
                          </w:r>
                        </w:p>
                        <w:p w14:paraId="450404AE" w14:textId="77777777" w:rsidR="00CA559D" w:rsidRPr="00692BC9" w:rsidRDefault="00CA559D" w:rsidP="00CA559D">
                          <w:pPr>
                            <w:pStyle w:val="Piedepgina"/>
                            <w:jc w:val="center"/>
                            <w:rPr>
                              <w:rFonts w:ascii="Arial" w:hAnsi="Arial" w:cs="Arial"/>
                              <w:sz w:val="12"/>
                              <w:szCs w:val="10"/>
                            </w:rPr>
                          </w:pPr>
                          <w:r w:rsidRPr="00692BC9">
                            <w:rPr>
                              <w:rFonts w:ascii="Arial" w:hAnsi="Arial" w:cs="Arial"/>
                              <w:sz w:val="12"/>
                              <w:szCs w:val="10"/>
                            </w:rPr>
                            <w:t xml:space="preserve">LOS DATOS PROPORCIONADOS SERÁN TRATADOS DE ACUERDO CON LA LEY 1581 DE 2012 Y LA POLÌTICA DE TRATAMIENTO DE DATOS PERSONALES DE LA AGENCIA PUBLICDA EN LA PÁGINA WEB </w:t>
                          </w:r>
                          <w:hyperlink r:id="rId2" w:history="1">
                            <w:r w:rsidRPr="00692BC9">
                              <w:rPr>
                                <w:rStyle w:val="Hipervnculo"/>
                                <w:rFonts w:ascii="Arial" w:hAnsi="Arial" w:cs="Arial"/>
                                <w:sz w:val="12"/>
                                <w:szCs w:val="10"/>
                              </w:rPr>
                              <w:t>https://agenciaatenea.gov.co/</w:t>
                            </w:r>
                          </w:hyperlink>
                        </w:p>
                        <w:p w14:paraId="463451EA" w14:textId="77777777" w:rsidR="00CA559D" w:rsidRPr="008C57B0" w:rsidRDefault="00CA559D" w:rsidP="00CA559D">
                          <w:pPr>
                            <w:pStyle w:val="Piedepgina"/>
                            <w:jc w:val="center"/>
                            <w:rPr>
                              <w:rFonts w:ascii="Arial" w:hAnsi="Arial" w:cs="Arial"/>
                              <w:sz w:val="14"/>
                              <w:szCs w:val="12"/>
                            </w:rPr>
                          </w:pPr>
                          <w:r w:rsidRPr="008C57B0">
                            <w:rPr>
                              <w:rFonts w:ascii="Arial" w:hAnsi="Arial" w:cs="Arial"/>
                              <w:sz w:val="14"/>
                              <w:szCs w:val="12"/>
                            </w:rPr>
                            <w:t xml:space="preserve"> </w:t>
                          </w:r>
                        </w:p>
                        <w:p w14:paraId="60375B84" w14:textId="77777777" w:rsidR="00CA559D" w:rsidRDefault="00CA559D" w:rsidP="00CA559D"/>
                        <w:p w14:paraId="46BECB2B" w14:textId="77777777" w:rsidR="00CA559D" w:rsidRDefault="00CA559D" w:rsidP="00CA559D"/>
                        <w:p w14:paraId="2084FFE6" w14:textId="77777777" w:rsidR="00CA559D" w:rsidRDefault="00CA559D" w:rsidP="00CA559D"/>
                        <w:p w14:paraId="2959D4C7" w14:textId="77777777" w:rsidR="00CA559D" w:rsidRDefault="00CA559D" w:rsidP="00CA559D"/>
                        <w:p w14:paraId="76448EF0" w14:textId="77777777" w:rsidR="00CA559D" w:rsidRDefault="00CA559D" w:rsidP="00CA55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5E19524F">
              <v:stroke joinstyle="miter"/>
              <v:path gradientshapeok="t" o:connecttype="rect"/>
            </v:shapetype>
            <v:shape id="Cuadro de texto 14" style="position:absolute;margin-left:596.5pt;margin-top:370.45pt;width:500.25pt;height:39.5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">
              <v:textbox>
                <w:txbxContent>
                  <w:p w:rsidRPr="00692BC9" w:rsidR="00CA559D" w:rsidP="00CA559D" w:rsidRDefault="00CA559D" w14:paraId="22868FA9" w14:textId="77777777">
                    <w:pPr>
                      <w:pStyle w:val="Piedepgina"/>
                      <w:jc w:val="center"/>
                      <w:rPr>
                        <w:rFonts w:ascii="Arial Black" w:hAnsi="Arial Black" w:cs="Arial"/>
                        <w:bCs/>
                      </w:rPr>
                    </w:pPr>
                    <w:r w:rsidRPr="00692BC9">
                      <w:rPr>
                        <w:rFonts w:ascii="Arial Black" w:hAnsi="Arial Black" w:cs="Arial"/>
                        <w:bCs/>
                        <w:sz w:val="18"/>
                      </w:rPr>
                      <w:t>Piensa en el medio ambiente antes de imprimir este documento. </w:t>
                    </w:r>
                    <w:r w:rsidRPr="00692BC9">
                      <w:rPr>
                        <w:rFonts w:ascii="Arial Black" w:hAnsi="Arial Black" w:cs="Arial"/>
                        <w:bCs/>
                      </w:rPr>
                      <w:t xml:space="preserve"> </w:t>
                    </w:r>
                  </w:p>
                  <w:p w:rsidRPr="00692BC9" w:rsidR="00CA559D" w:rsidP="00CA559D" w:rsidRDefault="00CA559D" w14:paraId="1F4213F3" w14:textId="77777777">
                    <w:pPr>
                      <w:pStyle w:val="Piedepgina"/>
                      <w:jc w:val="center"/>
                      <w:rPr>
                        <w:rFonts w:ascii="Arial" w:hAnsi="Arial" w:cs="Arial"/>
                        <w:sz w:val="12"/>
                        <w:szCs w:val="10"/>
                      </w:rPr>
                    </w:pPr>
                    <w:r w:rsidRPr="00692BC9">
                      <w:rPr>
                        <w:rFonts w:ascii="Arial" w:hAnsi="Arial" w:cs="Arial"/>
                        <w:sz w:val="12"/>
                        <w:szCs w:val="10"/>
                      </w:rPr>
                      <w:t>Cualquier copia impresa de este documento se considera como COPIA NO CONTROLADA</w:t>
                    </w:r>
                  </w:p>
                  <w:p w:rsidRPr="00692BC9" w:rsidR="00CA559D" w:rsidP="00CA559D" w:rsidRDefault="00CA559D" w14:paraId="450404AE" w14:textId="77777777">
                    <w:pPr>
                      <w:pStyle w:val="Piedepgina"/>
                      <w:jc w:val="center"/>
                      <w:rPr>
                        <w:rFonts w:ascii="Arial" w:hAnsi="Arial" w:cs="Arial"/>
                        <w:sz w:val="12"/>
                        <w:szCs w:val="10"/>
                      </w:rPr>
                    </w:pPr>
                    <w:r w:rsidRPr="00692BC9">
                      <w:rPr>
                        <w:rFonts w:ascii="Arial" w:hAnsi="Arial" w:cs="Arial"/>
                        <w:sz w:val="12"/>
                        <w:szCs w:val="10"/>
                      </w:rPr>
                      <w:t xml:space="preserve">LOS DATOS PROPORCIONADOS SERÁN TRATADOS DE ACUERDO CON LA LEY 1581 DE 2012 Y LA POLÌTICA DE TRATAMIENTO DE DATOS PERSONALES DE LA AGENCIA PUBLICDA EN LA PÁGINA WEB </w:t>
                    </w:r>
                    <w:hyperlink w:history="1" r:id="rId3">
                      <w:r w:rsidRPr="00692BC9">
                        <w:rPr>
                          <w:rStyle w:val="Hipervnculo"/>
                          <w:rFonts w:ascii="Arial" w:hAnsi="Arial" w:cs="Arial"/>
                          <w:sz w:val="12"/>
                          <w:szCs w:val="10"/>
                        </w:rPr>
                        <w:t>https://agenciaatenea.gov.co/</w:t>
                      </w:r>
                    </w:hyperlink>
                  </w:p>
                  <w:p w:rsidRPr="008C57B0" w:rsidR="00CA559D" w:rsidP="00CA559D" w:rsidRDefault="00CA559D" w14:paraId="463451EA" w14:textId="77777777">
                    <w:pPr>
                      <w:pStyle w:val="Piedepgina"/>
                      <w:jc w:val="center"/>
                      <w:rPr>
                        <w:rFonts w:ascii="Arial" w:hAnsi="Arial" w:cs="Arial"/>
                        <w:sz w:val="14"/>
                        <w:szCs w:val="12"/>
                      </w:rPr>
                    </w:pPr>
                    <w:r w:rsidRPr="008C57B0">
                      <w:rPr>
                        <w:rFonts w:ascii="Arial" w:hAnsi="Arial" w:cs="Arial"/>
                        <w:sz w:val="14"/>
                        <w:szCs w:val="12"/>
                      </w:rPr>
                      <w:t xml:space="preserve"> </w:t>
                    </w:r>
                  </w:p>
                  <w:p w:rsidR="00CA559D" w:rsidP="00CA559D" w:rsidRDefault="00CA559D" w14:paraId="60375B84" w14:textId="77777777"/>
                  <w:p w:rsidR="00CA559D" w:rsidP="00CA559D" w:rsidRDefault="00CA559D" w14:paraId="46BECB2B" w14:textId="77777777"/>
                  <w:p w:rsidR="00CA559D" w:rsidP="00CA559D" w:rsidRDefault="00CA559D" w14:paraId="2084FFE6" w14:textId="77777777"/>
                  <w:p w:rsidR="00CA559D" w:rsidP="00CA559D" w:rsidRDefault="00CA559D" w14:paraId="2959D4C7" w14:textId="77777777"/>
                  <w:p w:rsidR="00CA559D" w:rsidP="00CA559D" w:rsidRDefault="00CA559D" w14:paraId="76448EF0" w14:textId="77777777"/>
                </w:txbxContent>
              </v:textbox>
              <w10:wrap anchorx="margin"/>
            </v:shape>
          </w:pict>
        </mc:Fallback>
      </mc:AlternateContent>
    </w:r>
    <w:r w:rsidR="00000000">
      <w:rPr>
        <w:noProof/>
      </w:rPr>
      <w:pict w14:anchorId="5CCB50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4431" o:spid="_x0000_s1026" type="#_x0000_t136" alt="" style="position:absolute;margin-left:0;margin-top:0;width:488.55pt;height:134.1pt;rotation:315;z-index:-25163264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PÚBLIC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D8F3D" w14:textId="0F1AFB8D" w:rsidR="003E36A4" w:rsidRDefault="00000000">
    <w:pPr>
      <w:pStyle w:val="Encabezado"/>
    </w:pPr>
    <w:r>
      <w:rPr>
        <w:noProof/>
      </w:rPr>
      <w:pict w14:anchorId="7F2383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4429" o:spid="_x0000_s1025" type="#_x0000_t136" alt="" style="position:absolute;margin-left:0;margin-top:0;width:488.55pt;height:134.1pt;rotation:315;z-index:-251640832;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PÚ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C0D2E"/>
    <w:multiLevelType w:val="hybridMultilevel"/>
    <w:tmpl w:val="240C58A8"/>
    <w:lvl w:ilvl="0" w:tplc="BC28EFA0">
      <w:start w:val="1"/>
      <w:numFmt w:val="bullet"/>
      <w:lvlText w:val="·"/>
      <w:lvlJc w:val="left"/>
      <w:pPr>
        <w:ind w:left="720" w:hanging="360"/>
      </w:pPr>
      <w:rPr>
        <w:rFonts w:ascii="Symbol" w:hAnsi="Symbol" w:hint="default"/>
      </w:rPr>
    </w:lvl>
    <w:lvl w:ilvl="1" w:tplc="74C6504C">
      <w:start w:val="1"/>
      <w:numFmt w:val="bullet"/>
      <w:lvlText w:val="o"/>
      <w:lvlJc w:val="left"/>
      <w:pPr>
        <w:ind w:left="1440" w:hanging="360"/>
      </w:pPr>
      <w:rPr>
        <w:rFonts w:ascii="Courier New" w:hAnsi="Courier New" w:hint="default"/>
      </w:rPr>
    </w:lvl>
    <w:lvl w:ilvl="2" w:tplc="D5F0DF54">
      <w:start w:val="1"/>
      <w:numFmt w:val="bullet"/>
      <w:lvlText w:val=""/>
      <w:lvlJc w:val="left"/>
      <w:pPr>
        <w:ind w:left="2160" w:hanging="360"/>
      </w:pPr>
      <w:rPr>
        <w:rFonts w:ascii="Wingdings" w:hAnsi="Wingdings" w:hint="default"/>
      </w:rPr>
    </w:lvl>
    <w:lvl w:ilvl="3" w:tplc="33C0D816">
      <w:start w:val="1"/>
      <w:numFmt w:val="bullet"/>
      <w:lvlText w:val=""/>
      <w:lvlJc w:val="left"/>
      <w:pPr>
        <w:ind w:left="2880" w:hanging="360"/>
      </w:pPr>
      <w:rPr>
        <w:rFonts w:ascii="Symbol" w:hAnsi="Symbol" w:hint="default"/>
      </w:rPr>
    </w:lvl>
    <w:lvl w:ilvl="4" w:tplc="75E41918">
      <w:start w:val="1"/>
      <w:numFmt w:val="bullet"/>
      <w:lvlText w:val="o"/>
      <w:lvlJc w:val="left"/>
      <w:pPr>
        <w:ind w:left="3600" w:hanging="360"/>
      </w:pPr>
      <w:rPr>
        <w:rFonts w:ascii="Courier New" w:hAnsi="Courier New" w:hint="default"/>
      </w:rPr>
    </w:lvl>
    <w:lvl w:ilvl="5" w:tplc="0098472A">
      <w:start w:val="1"/>
      <w:numFmt w:val="bullet"/>
      <w:lvlText w:val=""/>
      <w:lvlJc w:val="left"/>
      <w:pPr>
        <w:ind w:left="4320" w:hanging="360"/>
      </w:pPr>
      <w:rPr>
        <w:rFonts w:ascii="Wingdings" w:hAnsi="Wingdings" w:hint="default"/>
      </w:rPr>
    </w:lvl>
    <w:lvl w:ilvl="6" w:tplc="97FE5F08">
      <w:start w:val="1"/>
      <w:numFmt w:val="bullet"/>
      <w:lvlText w:val=""/>
      <w:lvlJc w:val="left"/>
      <w:pPr>
        <w:ind w:left="5040" w:hanging="360"/>
      </w:pPr>
      <w:rPr>
        <w:rFonts w:ascii="Symbol" w:hAnsi="Symbol" w:hint="default"/>
      </w:rPr>
    </w:lvl>
    <w:lvl w:ilvl="7" w:tplc="15EC7730">
      <w:start w:val="1"/>
      <w:numFmt w:val="bullet"/>
      <w:lvlText w:val="o"/>
      <w:lvlJc w:val="left"/>
      <w:pPr>
        <w:ind w:left="5760" w:hanging="360"/>
      </w:pPr>
      <w:rPr>
        <w:rFonts w:ascii="Courier New" w:hAnsi="Courier New" w:hint="default"/>
      </w:rPr>
    </w:lvl>
    <w:lvl w:ilvl="8" w:tplc="CB38BEAA">
      <w:start w:val="1"/>
      <w:numFmt w:val="bullet"/>
      <w:lvlText w:val=""/>
      <w:lvlJc w:val="left"/>
      <w:pPr>
        <w:ind w:left="6480" w:hanging="360"/>
      </w:pPr>
      <w:rPr>
        <w:rFonts w:ascii="Wingdings" w:hAnsi="Wingdings" w:hint="default"/>
      </w:rPr>
    </w:lvl>
  </w:abstractNum>
  <w:abstractNum w:abstractNumId="1" w15:restartNumberingAfterBreak="0">
    <w:nsid w:val="10B51992"/>
    <w:multiLevelType w:val="hybridMultilevel"/>
    <w:tmpl w:val="7A1A9D5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3DD2E42"/>
    <w:multiLevelType w:val="multilevel"/>
    <w:tmpl w:val="B2C84E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7B445D"/>
    <w:multiLevelType w:val="multilevel"/>
    <w:tmpl w:val="B3BA8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193E0C"/>
    <w:multiLevelType w:val="multilevel"/>
    <w:tmpl w:val="49E41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3D2CAC"/>
    <w:multiLevelType w:val="multilevel"/>
    <w:tmpl w:val="DD8CE78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951CBB"/>
    <w:multiLevelType w:val="multilevel"/>
    <w:tmpl w:val="CE1A3AC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976A0D"/>
    <w:multiLevelType w:val="multilevel"/>
    <w:tmpl w:val="655E6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9D22BE"/>
    <w:multiLevelType w:val="multilevel"/>
    <w:tmpl w:val="259A062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9113591"/>
    <w:multiLevelType w:val="multilevel"/>
    <w:tmpl w:val="8278D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302739"/>
    <w:multiLevelType w:val="multilevel"/>
    <w:tmpl w:val="DA9C5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037F53"/>
    <w:multiLevelType w:val="multilevel"/>
    <w:tmpl w:val="AE6631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922681"/>
    <w:multiLevelType w:val="multilevel"/>
    <w:tmpl w:val="9DD6C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582006F"/>
    <w:multiLevelType w:val="multilevel"/>
    <w:tmpl w:val="A8F2C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3C2A8C"/>
    <w:multiLevelType w:val="hybridMultilevel"/>
    <w:tmpl w:val="29F2B68A"/>
    <w:lvl w:ilvl="0" w:tplc="0409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83919EE"/>
    <w:multiLevelType w:val="multilevel"/>
    <w:tmpl w:val="D03AFD3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6E18C2"/>
    <w:multiLevelType w:val="multilevel"/>
    <w:tmpl w:val="E38AC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5E596A"/>
    <w:multiLevelType w:val="multilevel"/>
    <w:tmpl w:val="205CE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095475D"/>
    <w:multiLevelType w:val="multilevel"/>
    <w:tmpl w:val="E47AAE5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671900"/>
    <w:multiLevelType w:val="multilevel"/>
    <w:tmpl w:val="259A062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BF8259B"/>
    <w:multiLevelType w:val="multilevel"/>
    <w:tmpl w:val="B9AC7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C533EC1"/>
    <w:multiLevelType w:val="multilevel"/>
    <w:tmpl w:val="7318FC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A919AC"/>
    <w:multiLevelType w:val="multilevel"/>
    <w:tmpl w:val="FCE47E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F71619"/>
    <w:multiLevelType w:val="multilevel"/>
    <w:tmpl w:val="F84C2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4EA58C1"/>
    <w:multiLevelType w:val="hybridMultilevel"/>
    <w:tmpl w:val="3A24FD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97933BD"/>
    <w:multiLevelType w:val="multilevel"/>
    <w:tmpl w:val="2C32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9CD660C"/>
    <w:multiLevelType w:val="multilevel"/>
    <w:tmpl w:val="3932935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551891"/>
    <w:multiLevelType w:val="multilevel"/>
    <w:tmpl w:val="69FA31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CF57775"/>
    <w:multiLevelType w:val="multilevel"/>
    <w:tmpl w:val="3896356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0FA209E"/>
    <w:multiLevelType w:val="multilevel"/>
    <w:tmpl w:val="1986AB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19855B4"/>
    <w:multiLevelType w:val="multilevel"/>
    <w:tmpl w:val="492C7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5E37FD3"/>
    <w:multiLevelType w:val="multilevel"/>
    <w:tmpl w:val="4E102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CFF370F"/>
    <w:multiLevelType w:val="multilevel"/>
    <w:tmpl w:val="259A062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28B0717"/>
    <w:multiLevelType w:val="multilevel"/>
    <w:tmpl w:val="4ADC5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36361B5"/>
    <w:multiLevelType w:val="multilevel"/>
    <w:tmpl w:val="C4242758"/>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4B462FE"/>
    <w:multiLevelType w:val="multilevel"/>
    <w:tmpl w:val="D2C0A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91609D7"/>
    <w:multiLevelType w:val="multilevel"/>
    <w:tmpl w:val="4A9CA5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E9978D4"/>
    <w:multiLevelType w:val="multilevel"/>
    <w:tmpl w:val="4AAAE8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FCB5959"/>
    <w:multiLevelType w:val="multilevel"/>
    <w:tmpl w:val="E2C89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0901831">
    <w:abstractNumId w:val="0"/>
  </w:num>
  <w:num w:numId="2" w16cid:durableId="1156647697">
    <w:abstractNumId w:val="10"/>
  </w:num>
  <w:num w:numId="3" w16cid:durableId="1205094788">
    <w:abstractNumId w:val="29"/>
  </w:num>
  <w:num w:numId="4" w16cid:durableId="2005207474">
    <w:abstractNumId w:val="2"/>
  </w:num>
  <w:num w:numId="5" w16cid:durableId="1395739636">
    <w:abstractNumId w:val="11"/>
  </w:num>
  <w:num w:numId="6" w16cid:durableId="176116789">
    <w:abstractNumId w:val="36"/>
  </w:num>
  <w:num w:numId="7" w16cid:durableId="1059476149">
    <w:abstractNumId w:val="18"/>
  </w:num>
  <w:num w:numId="8" w16cid:durableId="1260944596">
    <w:abstractNumId w:val="27"/>
  </w:num>
  <w:num w:numId="9" w16cid:durableId="770008154">
    <w:abstractNumId w:val="28"/>
  </w:num>
  <w:num w:numId="10" w16cid:durableId="1932080554">
    <w:abstractNumId w:val="6"/>
  </w:num>
  <w:num w:numId="11" w16cid:durableId="912550105">
    <w:abstractNumId w:val="15"/>
  </w:num>
  <w:num w:numId="12" w16cid:durableId="807359508">
    <w:abstractNumId w:val="5"/>
  </w:num>
  <w:num w:numId="13" w16cid:durableId="808934382">
    <w:abstractNumId w:val="26"/>
  </w:num>
  <w:num w:numId="14" w16cid:durableId="367264060">
    <w:abstractNumId w:val="30"/>
  </w:num>
  <w:num w:numId="15" w16cid:durableId="108597870">
    <w:abstractNumId w:val="37"/>
  </w:num>
  <w:num w:numId="16" w16cid:durableId="499585984">
    <w:abstractNumId w:val="22"/>
  </w:num>
  <w:num w:numId="17" w16cid:durableId="1773240080">
    <w:abstractNumId w:val="21"/>
  </w:num>
  <w:num w:numId="18" w16cid:durableId="1900051125">
    <w:abstractNumId w:val="35"/>
  </w:num>
  <w:num w:numId="19" w16cid:durableId="1609973301">
    <w:abstractNumId w:val="16"/>
  </w:num>
  <w:num w:numId="20" w16cid:durableId="947859306">
    <w:abstractNumId w:val="12"/>
  </w:num>
  <w:num w:numId="21" w16cid:durableId="1713995233">
    <w:abstractNumId w:val="9"/>
  </w:num>
  <w:num w:numId="22" w16cid:durableId="684864572">
    <w:abstractNumId w:val="38"/>
  </w:num>
  <w:num w:numId="23" w16cid:durableId="1381175755">
    <w:abstractNumId w:val="7"/>
  </w:num>
  <w:num w:numId="24" w16cid:durableId="790899930">
    <w:abstractNumId w:val="25"/>
  </w:num>
  <w:num w:numId="25" w16cid:durableId="1019430021">
    <w:abstractNumId w:val="23"/>
  </w:num>
  <w:num w:numId="26" w16cid:durableId="658272995">
    <w:abstractNumId w:val="33"/>
  </w:num>
  <w:num w:numId="27" w16cid:durableId="1984694707">
    <w:abstractNumId w:val="13"/>
  </w:num>
  <w:num w:numId="28" w16cid:durableId="1350644533">
    <w:abstractNumId w:val="4"/>
  </w:num>
  <w:num w:numId="29" w16cid:durableId="679284450">
    <w:abstractNumId w:val="3"/>
  </w:num>
  <w:num w:numId="30" w16cid:durableId="365259874">
    <w:abstractNumId w:val="20"/>
  </w:num>
  <w:num w:numId="31" w16cid:durableId="563562680">
    <w:abstractNumId w:val="31"/>
  </w:num>
  <w:num w:numId="32" w16cid:durableId="1951814693">
    <w:abstractNumId w:val="17"/>
  </w:num>
  <w:num w:numId="33" w16cid:durableId="152258731">
    <w:abstractNumId w:val="1"/>
  </w:num>
  <w:num w:numId="34" w16cid:durableId="344600997">
    <w:abstractNumId w:val="14"/>
  </w:num>
  <w:num w:numId="35" w16cid:durableId="911431554">
    <w:abstractNumId w:val="24"/>
  </w:num>
  <w:num w:numId="36" w16cid:durableId="581371996">
    <w:abstractNumId w:val="34"/>
  </w:num>
  <w:num w:numId="37" w16cid:durableId="458111139">
    <w:abstractNumId w:val="8"/>
  </w:num>
  <w:num w:numId="38" w16cid:durableId="1004674268">
    <w:abstractNumId w:val="19"/>
  </w:num>
  <w:num w:numId="39" w16cid:durableId="1785611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477"/>
    <w:rsid w:val="00007CDC"/>
    <w:rsid w:val="000102A5"/>
    <w:rsid w:val="00011F24"/>
    <w:rsid w:val="00013432"/>
    <w:rsid w:val="00014B9A"/>
    <w:rsid w:val="00017297"/>
    <w:rsid w:val="00030F2C"/>
    <w:rsid w:val="00034687"/>
    <w:rsid w:val="00036C21"/>
    <w:rsid w:val="00040681"/>
    <w:rsid w:val="0004071C"/>
    <w:rsid w:val="00043CB3"/>
    <w:rsid w:val="000510F0"/>
    <w:rsid w:val="00054B85"/>
    <w:rsid w:val="0005582A"/>
    <w:rsid w:val="00057B2A"/>
    <w:rsid w:val="00060B6D"/>
    <w:rsid w:val="00062797"/>
    <w:rsid w:val="000702C8"/>
    <w:rsid w:val="00072150"/>
    <w:rsid w:val="00080BD3"/>
    <w:rsid w:val="00081DC9"/>
    <w:rsid w:val="00083872"/>
    <w:rsid w:val="000B5313"/>
    <w:rsid w:val="000B5F1B"/>
    <w:rsid w:val="000C0403"/>
    <w:rsid w:val="000C1C3F"/>
    <w:rsid w:val="000C541B"/>
    <w:rsid w:val="000D0639"/>
    <w:rsid w:val="000D3FBE"/>
    <w:rsid w:val="000D4EBB"/>
    <w:rsid w:val="000D54E2"/>
    <w:rsid w:val="000E34A2"/>
    <w:rsid w:val="000E563F"/>
    <w:rsid w:val="000F64E4"/>
    <w:rsid w:val="00103844"/>
    <w:rsid w:val="00111C6D"/>
    <w:rsid w:val="00112A6B"/>
    <w:rsid w:val="00113607"/>
    <w:rsid w:val="0011612B"/>
    <w:rsid w:val="00117476"/>
    <w:rsid w:val="00117C18"/>
    <w:rsid w:val="001339C8"/>
    <w:rsid w:val="0014023A"/>
    <w:rsid w:val="00142A37"/>
    <w:rsid w:val="00143490"/>
    <w:rsid w:val="00144082"/>
    <w:rsid w:val="00144B4D"/>
    <w:rsid w:val="00147DB3"/>
    <w:rsid w:val="00151203"/>
    <w:rsid w:val="00156902"/>
    <w:rsid w:val="00161641"/>
    <w:rsid w:val="00163704"/>
    <w:rsid w:val="001761A7"/>
    <w:rsid w:val="00176AEB"/>
    <w:rsid w:val="00177875"/>
    <w:rsid w:val="001837A9"/>
    <w:rsid w:val="00191605"/>
    <w:rsid w:val="001B390E"/>
    <w:rsid w:val="001B72BD"/>
    <w:rsid w:val="001C1840"/>
    <w:rsid w:val="001C1A28"/>
    <w:rsid w:val="001C1D34"/>
    <w:rsid w:val="001C2237"/>
    <w:rsid w:val="001D14AB"/>
    <w:rsid w:val="001D20D3"/>
    <w:rsid w:val="001E0B4B"/>
    <w:rsid w:val="001F00E3"/>
    <w:rsid w:val="001F1F46"/>
    <w:rsid w:val="001F2F7F"/>
    <w:rsid w:val="001F67C4"/>
    <w:rsid w:val="00202F20"/>
    <w:rsid w:val="00203387"/>
    <w:rsid w:val="0021658B"/>
    <w:rsid w:val="00217536"/>
    <w:rsid w:val="0022141B"/>
    <w:rsid w:val="002327F9"/>
    <w:rsid w:val="0023373B"/>
    <w:rsid w:val="00237FF8"/>
    <w:rsid w:val="002416F6"/>
    <w:rsid w:val="00242494"/>
    <w:rsid w:val="0026581A"/>
    <w:rsid w:val="00270650"/>
    <w:rsid w:val="00272C7F"/>
    <w:rsid w:val="002739B1"/>
    <w:rsid w:val="00277EE0"/>
    <w:rsid w:val="00281164"/>
    <w:rsid w:val="002845ED"/>
    <w:rsid w:val="002866CC"/>
    <w:rsid w:val="00286F68"/>
    <w:rsid w:val="00291019"/>
    <w:rsid w:val="0029143A"/>
    <w:rsid w:val="002A0AEA"/>
    <w:rsid w:val="002A64EB"/>
    <w:rsid w:val="002B5F3D"/>
    <w:rsid w:val="002B66FE"/>
    <w:rsid w:val="002C3C0C"/>
    <w:rsid w:val="002C40E8"/>
    <w:rsid w:val="002C4AD7"/>
    <w:rsid w:val="002C7A78"/>
    <w:rsid w:val="002D09A1"/>
    <w:rsid w:val="002D2554"/>
    <w:rsid w:val="002D2966"/>
    <w:rsid w:val="002D5E99"/>
    <w:rsid w:val="002E2C74"/>
    <w:rsid w:val="002E4464"/>
    <w:rsid w:val="002F7956"/>
    <w:rsid w:val="00304212"/>
    <w:rsid w:val="003043E7"/>
    <w:rsid w:val="00305746"/>
    <w:rsid w:val="003144E6"/>
    <w:rsid w:val="003151E2"/>
    <w:rsid w:val="003176E5"/>
    <w:rsid w:val="00325628"/>
    <w:rsid w:val="00337FEC"/>
    <w:rsid w:val="00340AD9"/>
    <w:rsid w:val="00343034"/>
    <w:rsid w:val="003472C6"/>
    <w:rsid w:val="003478BE"/>
    <w:rsid w:val="0035035B"/>
    <w:rsid w:val="00362D8F"/>
    <w:rsid w:val="00364E17"/>
    <w:rsid w:val="003776A3"/>
    <w:rsid w:val="003805C4"/>
    <w:rsid w:val="00382C92"/>
    <w:rsid w:val="00387EF8"/>
    <w:rsid w:val="00397BF8"/>
    <w:rsid w:val="003A159D"/>
    <w:rsid w:val="003A2BE3"/>
    <w:rsid w:val="003A345D"/>
    <w:rsid w:val="003A69D0"/>
    <w:rsid w:val="003B43BE"/>
    <w:rsid w:val="003B6925"/>
    <w:rsid w:val="003C7A91"/>
    <w:rsid w:val="003D3F51"/>
    <w:rsid w:val="003E36A4"/>
    <w:rsid w:val="003E4199"/>
    <w:rsid w:val="003F2886"/>
    <w:rsid w:val="004005DF"/>
    <w:rsid w:val="00401827"/>
    <w:rsid w:val="00403088"/>
    <w:rsid w:val="004067DB"/>
    <w:rsid w:val="0041229E"/>
    <w:rsid w:val="0041255A"/>
    <w:rsid w:val="0041478A"/>
    <w:rsid w:val="00417FCB"/>
    <w:rsid w:val="004223EC"/>
    <w:rsid w:val="00424716"/>
    <w:rsid w:val="00427575"/>
    <w:rsid w:val="00431890"/>
    <w:rsid w:val="00434602"/>
    <w:rsid w:val="00434BFA"/>
    <w:rsid w:val="00435028"/>
    <w:rsid w:val="00436328"/>
    <w:rsid w:val="00450905"/>
    <w:rsid w:val="00454C6A"/>
    <w:rsid w:val="00461B68"/>
    <w:rsid w:val="004668F0"/>
    <w:rsid w:val="00474DA8"/>
    <w:rsid w:val="00476558"/>
    <w:rsid w:val="00482146"/>
    <w:rsid w:val="00485017"/>
    <w:rsid w:val="00486CA3"/>
    <w:rsid w:val="00490BA8"/>
    <w:rsid w:val="00492B91"/>
    <w:rsid w:val="00493F34"/>
    <w:rsid w:val="004A13D2"/>
    <w:rsid w:val="004A4598"/>
    <w:rsid w:val="004B0475"/>
    <w:rsid w:val="004B62B5"/>
    <w:rsid w:val="004C05D2"/>
    <w:rsid w:val="004C22A8"/>
    <w:rsid w:val="004C5476"/>
    <w:rsid w:val="004D07D8"/>
    <w:rsid w:val="004D13DD"/>
    <w:rsid w:val="004D145D"/>
    <w:rsid w:val="004D7796"/>
    <w:rsid w:val="004E7826"/>
    <w:rsid w:val="004F1D18"/>
    <w:rsid w:val="004F351F"/>
    <w:rsid w:val="004F3689"/>
    <w:rsid w:val="004F36FF"/>
    <w:rsid w:val="004F57FC"/>
    <w:rsid w:val="004F63B9"/>
    <w:rsid w:val="00505D17"/>
    <w:rsid w:val="0050662B"/>
    <w:rsid w:val="005109A7"/>
    <w:rsid w:val="00514B2A"/>
    <w:rsid w:val="005170EB"/>
    <w:rsid w:val="005177BC"/>
    <w:rsid w:val="00517F65"/>
    <w:rsid w:val="00520376"/>
    <w:rsid w:val="00520E14"/>
    <w:rsid w:val="00521477"/>
    <w:rsid w:val="005271B8"/>
    <w:rsid w:val="00534237"/>
    <w:rsid w:val="005377A7"/>
    <w:rsid w:val="0054040E"/>
    <w:rsid w:val="005460E3"/>
    <w:rsid w:val="0055121D"/>
    <w:rsid w:val="00554448"/>
    <w:rsid w:val="00567A03"/>
    <w:rsid w:val="00575D30"/>
    <w:rsid w:val="0059265B"/>
    <w:rsid w:val="005945F8"/>
    <w:rsid w:val="005A05B9"/>
    <w:rsid w:val="005A2363"/>
    <w:rsid w:val="005A47B2"/>
    <w:rsid w:val="005A58EF"/>
    <w:rsid w:val="005B1C51"/>
    <w:rsid w:val="005B2FC6"/>
    <w:rsid w:val="005B7211"/>
    <w:rsid w:val="005B73E1"/>
    <w:rsid w:val="005C1E5F"/>
    <w:rsid w:val="005C41E5"/>
    <w:rsid w:val="005C4BB0"/>
    <w:rsid w:val="005C6F3B"/>
    <w:rsid w:val="005D0466"/>
    <w:rsid w:val="005D0E3F"/>
    <w:rsid w:val="005D58E6"/>
    <w:rsid w:val="005D7FC0"/>
    <w:rsid w:val="005E32D6"/>
    <w:rsid w:val="005E56FB"/>
    <w:rsid w:val="005F2120"/>
    <w:rsid w:val="005F360F"/>
    <w:rsid w:val="005F3B1F"/>
    <w:rsid w:val="0060334C"/>
    <w:rsid w:val="006059A1"/>
    <w:rsid w:val="00616055"/>
    <w:rsid w:val="00616C51"/>
    <w:rsid w:val="00620F1D"/>
    <w:rsid w:val="00627C1B"/>
    <w:rsid w:val="00631AC7"/>
    <w:rsid w:val="00637172"/>
    <w:rsid w:val="00646B64"/>
    <w:rsid w:val="00654357"/>
    <w:rsid w:val="006543AC"/>
    <w:rsid w:val="00664049"/>
    <w:rsid w:val="0066424E"/>
    <w:rsid w:val="0066778C"/>
    <w:rsid w:val="00672B9E"/>
    <w:rsid w:val="006761E4"/>
    <w:rsid w:val="00680B42"/>
    <w:rsid w:val="006814D2"/>
    <w:rsid w:val="00683D46"/>
    <w:rsid w:val="006875D3"/>
    <w:rsid w:val="00697474"/>
    <w:rsid w:val="006A7A3B"/>
    <w:rsid w:val="006B61B4"/>
    <w:rsid w:val="006C0795"/>
    <w:rsid w:val="006C07AD"/>
    <w:rsid w:val="006C20CB"/>
    <w:rsid w:val="006D1B4D"/>
    <w:rsid w:val="006D23B6"/>
    <w:rsid w:val="006D3FD2"/>
    <w:rsid w:val="006D702C"/>
    <w:rsid w:val="006D7C30"/>
    <w:rsid w:val="006E2240"/>
    <w:rsid w:val="006E2790"/>
    <w:rsid w:val="006E645E"/>
    <w:rsid w:val="006F07E2"/>
    <w:rsid w:val="006F4F6C"/>
    <w:rsid w:val="007047DC"/>
    <w:rsid w:val="007277EB"/>
    <w:rsid w:val="00741589"/>
    <w:rsid w:val="00743505"/>
    <w:rsid w:val="00744E2A"/>
    <w:rsid w:val="00753BE5"/>
    <w:rsid w:val="00762A81"/>
    <w:rsid w:val="0076466B"/>
    <w:rsid w:val="00767A87"/>
    <w:rsid w:val="0077017C"/>
    <w:rsid w:val="0077533D"/>
    <w:rsid w:val="00782E51"/>
    <w:rsid w:val="007910C1"/>
    <w:rsid w:val="0079438C"/>
    <w:rsid w:val="0079557F"/>
    <w:rsid w:val="00796419"/>
    <w:rsid w:val="007964CA"/>
    <w:rsid w:val="007A2228"/>
    <w:rsid w:val="007B14E4"/>
    <w:rsid w:val="007B35D7"/>
    <w:rsid w:val="007B56F4"/>
    <w:rsid w:val="007C5959"/>
    <w:rsid w:val="007C65BD"/>
    <w:rsid w:val="007D210E"/>
    <w:rsid w:val="007D3A86"/>
    <w:rsid w:val="007D47CC"/>
    <w:rsid w:val="007D4CF8"/>
    <w:rsid w:val="007D5A82"/>
    <w:rsid w:val="007D5E83"/>
    <w:rsid w:val="007E0743"/>
    <w:rsid w:val="007E0A44"/>
    <w:rsid w:val="00800A6F"/>
    <w:rsid w:val="00802FEA"/>
    <w:rsid w:val="00805A1F"/>
    <w:rsid w:val="008070A5"/>
    <w:rsid w:val="00813763"/>
    <w:rsid w:val="00813882"/>
    <w:rsid w:val="0081432E"/>
    <w:rsid w:val="0081521C"/>
    <w:rsid w:val="00816DFA"/>
    <w:rsid w:val="00820B87"/>
    <w:rsid w:val="00823036"/>
    <w:rsid w:val="00842A6A"/>
    <w:rsid w:val="00845AED"/>
    <w:rsid w:val="008528D5"/>
    <w:rsid w:val="00855164"/>
    <w:rsid w:val="008659BF"/>
    <w:rsid w:val="0087390F"/>
    <w:rsid w:val="0088478A"/>
    <w:rsid w:val="008A3895"/>
    <w:rsid w:val="008B1617"/>
    <w:rsid w:val="008B2A46"/>
    <w:rsid w:val="008B5438"/>
    <w:rsid w:val="008B60AD"/>
    <w:rsid w:val="008B787E"/>
    <w:rsid w:val="008C1E98"/>
    <w:rsid w:val="008E0B37"/>
    <w:rsid w:val="008F4666"/>
    <w:rsid w:val="008F5866"/>
    <w:rsid w:val="008F63A1"/>
    <w:rsid w:val="008F782F"/>
    <w:rsid w:val="0090147D"/>
    <w:rsid w:val="00902C61"/>
    <w:rsid w:val="0090500B"/>
    <w:rsid w:val="009121DE"/>
    <w:rsid w:val="0091278B"/>
    <w:rsid w:val="0092419B"/>
    <w:rsid w:val="00930509"/>
    <w:rsid w:val="009315AB"/>
    <w:rsid w:val="00931D6B"/>
    <w:rsid w:val="0093695D"/>
    <w:rsid w:val="00936C6E"/>
    <w:rsid w:val="009379C2"/>
    <w:rsid w:val="0094325A"/>
    <w:rsid w:val="00943FE9"/>
    <w:rsid w:val="009469EB"/>
    <w:rsid w:val="00950EAA"/>
    <w:rsid w:val="009610E1"/>
    <w:rsid w:val="0096697A"/>
    <w:rsid w:val="009820BD"/>
    <w:rsid w:val="00987FEC"/>
    <w:rsid w:val="009A2844"/>
    <w:rsid w:val="009B35B4"/>
    <w:rsid w:val="009C3864"/>
    <w:rsid w:val="009C46AA"/>
    <w:rsid w:val="009C501A"/>
    <w:rsid w:val="009D3B33"/>
    <w:rsid w:val="009D7417"/>
    <w:rsid w:val="009E6D90"/>
    <w:rsid w:val="00A00015"/>
    <w:rsid w:val="00A00613"/>
    <w:rsid w:val="00A03C68"/>
    <w:rsid w:val="00A05CA8"/>
    <w:rsid w:val="00A061D4"/>
    <w:rsid w:val="00A20298"/>
    <w:rsid w:val="00A256AD"/>
    <w:rsid w:val="00A32A46"/>
    <w:rsid w:val="00A35507"/>
    <w:rsid w:val="00A367AC"/>
    <w:rsid w:val="00A371DA"/>
    <w:rsid w:val="00A41433"/>
    <w:rsid w:val="00A710A0"/>
    <w:rsid w:val="00A72B66"/>
    <w:rsid w:val="00A81D49"/>
    <w:rsid w:val="00A82068"/>
    <w:rsid w:val="00A842A3"/>
    <w:rsid w:val="00A8473C"/>
    <w:rsid w:val="00A94D37"/>
    <w:rsid w:val="00A966EE"/>
    <w:rsid w:val="00AA0B46"/>
    <w:rsid w:val="00AA232C"/>
    <w:rsid w:val="00AB2526"/>
    <w:rsid w:val="00AB3C93"/>
    <w:rsid w:val="00AB3D27"/>
    <w:rsid w:val="00AB491D"/>
    <w:rsid w:val="00AC133E"/>
    <w:rsid w:val="00AD13D6"/>
    <w:rsid w:val="00AD2EAA"/>
    <w:rsid w:val="00AD2ECC"/>
    <w:rsid w:val="00AD6669"/>
    <w:rsid w:val="00AE3BCA"/>
    <w:rsid w:val="00AF3619"/>
    <w:rsid w:val="00AF429F"/>
    <w:rsid w:val="00B01867"/>
    <w:rsid w:val="00B124D8"/>
    <w:rsid w:val="00B27536"/>
    <w:rsid w:val="00B34E71"/>
    <w:rsid w:val="00B35E2A"/>
    <w:rsid w:val="00B37532"/>
    <w:rsid w:val="00B37C30"/>
    <w:rsid w:val="00B401CA"/>
    <w:rsid w:val="00B46AB5"/>
    <w:rsid w:val="00B47769"/>
    <w:rsid w:val="00B50CF7"/>
    <w:rsid w:val="00B56CF2"/>
    <w:rsid w:val="00B57F87"/>
    <w:rsid w:val="00B606CF"/>
    <w:rsid w:val="00B62D3B"/>
    <w:rsid w:val="00B85A90"/>
    <w:rsid w:val="00B873C6"/>
    <w:rsid w:val="00B91824"/>
    <w:rsid w:val="00B9358C"/>
    <w:rsid w:val="00B93FC9"/>
    <w:rsid w:val="00B9662F"/>
    <w:rsid w:val="00BA1E3F"/>
    <w:rsid w:val="00BA3035"/>
    <w:rsid w:val="00BA5328"/>
    <w:rsid w:val="00BD0108"/>
    <w:rsid w:val="00BE075A"/>
    <w:rsid w:val="00BE2600"/>
    <w:rsid w:val="00BE31EC"/>
    <w:rsid w:val="00C04AC9"/>
    <w:rsid w:val="00C04C95"/>
    <w:rsid w:val="00C056F2"/>
    <w:rsid w:val="00C130A6"/>
    <w:rsid w:val="00C13631"/>
    <w:rsid w:val="00C13B3F"/>
    <w:rsid w:val="00C220E5"/>
    <w:rsid w:val="00C232AC"/>
    <w:rsid w:val="00C255F5"/>
    <w:rsid w:val="00C30DDE"/>
    <w:rsid w:val="00C41AF8"/>
    <w:rsid w:val="00C4299B"/>
    <w:rsid w:val="00C47483"/>
    <w:rsid w:val="00C474BF"/>
    <w:rsid w:val="00C50F6A"/>
    <w:rsid w:val="00C519B6"/>
    <w:rsid w:val="00C535C2"/>
    <w:rsid w:val="00C538A5"/>
    <w:rsid w:val="00C60276"/>
    <w:rsid w:val="00C649DC"/>
    <w:rsid w:val="00C6501A"/>
    <w:rsid w:val="00C6789C"/>
    <w:rsid w:val="00C678E8"/>
    <w:rsid w:val="00C67A56"/>
    <w:rsid w:val="00C74338"/>
    <w:rsid w:val="00C7739A"/>
    <w:rsid w:val="00C80977"/>
    <w:rsid w:val="00C87430"/>
    <w:rsid w:val="00C91B17"/>
    <w:rsid w:val="00C923D6"/>
    <w:rsid w:val="00C97F57"/>
    <w:rsid w:val="00CA559D"/>
    <w:rsid w:val="00CB4107"/>
    <w:rsid w:val="00CB4286"/>
    <w:rsid w:val="00CB5C20"/>
    <w:rsid w:val="00CC2A9B"/>
    <w:rsid w:val="00CC2DCF"/>
    <w:rsid w:val="00CC2F0F"/>
    <w:rsid w:val="00CC7567"/>
    <w:rsid w:val="00CD3B43"/>
    <w:rsid w:val="00CD5354"/>
    <w:rsid w:val="00CD6E31"/>
    <w:rsid w:val="00CE28A6"/>
    <w:rsid w:val="00CE4098"/>
    <w:rsid w:val="00CE5CD3"/>
    <w:rsid w:val="00CF033D"/>
    <w:rsid w:val="00CF1498"/>
    <w:rsid w:val="00CF2207"/>
    <w:rsid w:val="00CF6E44"/>
    <w:rsid w:val="00D01A59"/>
    <w:rsid w:val="00D03320"/>
    <w:rsid w:val="00D042D0"/>
    <w:rsid w:val="00D10401"/>
    <w:rsid w:val="00D22ACA"/>
    <w:rsid w:val="00D25EBA"/>
    <w:rsid w:val="00D27EB2"/>
    <w:rsid w:val="00D435C1"/>
    <w:rsid w:val="00D45CC9"/>
    <w:rsid w:val="00D46898"/>
    <w:rsid w:val="00D51915"/>
    <w:rsid w:val="00D569C4"/>
    <w:rsid w:val="00D631C0"/>
    <w:rsid w:val="00D65D99"/>
    <w:rsid w:val="00D70C9D"/>
    <w:rsid w:val="00D76FC0"/>
    <w:rsid w:val="00D82695"/>
    <w:rsid w:val="00D85E85"/>
    <w:rsid w:val="00D86324"/>
    <w:rsid w:val="00D917A8"/>
    <w:rsid w:val="00DA0EF8"/>
    <w:rsid w:val="00DA29E9"/>
    <w:rsid w:val="00DA4C64"/>
    <w:rsid w:val="00DA6C24"/>
    <w:rsid w:val="00DB5E1D"/>
    <w:rsid w:val="00DC3518"/>
    <w:rsid w:val="00DC6203"/>
    <w:rsid w:val="00DD0465"/>
    <w:rsid w:val="00DE0748"/>
    <w:rsid w:val="00DE1ABF"/>
    <w:rsid w:val="00DE7CAC"/>
    <w:rsid w:val="00DF5E15"/>
    <w:rsid w:val="00E02E9B"/>
    <w:rsid w:val="00E039DC"/>
    <w:rsid w:val="00E06E7A"/>
    <w:rsid w:val="00E11E83"/>
    <w:rsid w:val="00E20258"/>
    <w:rsid w:val="00E20B15"/>
    <w:rsid w:val="00E2501A"/>
    <w:rsid w:val="00E31616"/>
    <w:rsid w:val="00E55ADB"/>
    <w:rsid w:val="00E62539"/>
    <w:rsid w:val="00E64722"/>
    <w:rsid w:val="00E66E7D"/>
    <w:rsid w:val="00E70B14"/>
    <w:rsid w:val="00E772A9"/>
    <w:rsid w:val="00E87743"/>
    <w:rsid w:val="00E908D0"/>
    <w:rsid w:val="00E925E1"/>
    <w:rsid w:val="00EA399B"/>
    <w:rsid w:val="00EA4367"/>
    <w:rsid w:val="00EA4B4C"/>
    <w:rsid w:val="00EA56EC"/>
    <w:rsid w:val="00EB27FE"/>
    <w:rsid w:val="00EB4551"/>
    <w:rsid w:val="00EB53AB"/>
    <w:rsid w:val="00EB69E6"/>
    <w:rsid w:val="00EC12B4"/>
    <w:rsid w:val="00EC12D2"/>
    <w:rsid w:val="00EC1AAD"/>
    <w:rsid w:val="00EC4FC2"/>
    <w:rsid w:val="00ED2590"/>
    <w:rsid w:val="00ED2C65"/>
    <w:rsid w:val="00EE0CA6"/>
    <w:rsid w:val="00EE2641"/>
    <w:rsid w:val="00EE3754"/>
    <w:rsid w:val="00EF1ADE"/>
    <w:rsid w:val="00EF5CAD"/>
    <w:rsid w:val="00EF60DA"/>
    <w:rsid w:val="00EF71B7"/>
    <w:rsid w:val="00F0443C"/>
    <w:rsid w:val="00F05260"/>
    <w:rsid w:val="00F139C6"/>
    <w:rsid w:val="00F13BB4"/>
    <w:rsid w:val="00F159B9"/>
    <w:rsid w:val="00F16F9F"/>
    <w:rsid w:val="00F254BB"/>
    <w:rsid w:val="00F345E2"/>
    <w:rsid w:val="00F461DF"/>
    <w:rsid w:val="00F53088"/>
    <w:rsid w:val="00F6327F"/>
    <w:rsid w:val="00F63636"/>
    <w:rsid w:val="00F64B51"/>
    <w:rsid w:val="00F7019B"/>
    <w:rsid w:val="00F7467C"/>
    <w:rsid w:val="00F74BB7"/>
    <w:rsid w:val="00F7511A"/>
    <w:rsid w:val="00F776F4"/>
    <w:rsid w:val="00F81DA6"/>
    <w:rsid w:val="00F83AA7"/>
    <w:rsid w:val="00F84E19"/>
    <w:rsid w:val="00F86F38"/>
    <w:rsid w:val="00F87AAB"/>
    <w:rsid w:val="00F942DE"/>
    <w:rsid w:val="00F94E86"/>
    <w:rsid w:val="00FA29CD"/>
    <w:rsid w:val="00FA42D3"/>
    <w:rsid w:val="00FA7875"/>
    <w:rsid w:val="00FB0F5E"/>
    <w:rsid w:val="00FB1536"/>
    <w:rsid w:val="00FB1A59"/>
    <w:rsid w:val="00FB3F22"/>
    <w:rsid w:val="00FC25E9"/>
    <w:rsid w:val="00FC37D3"/>
    <w:rsid w:val="00FC3FAE"/>
    <w:rsid w:val="00FD1372"/>
    <w:rsid w:val="00FE3D09"/>
    <w:rsid w:val="00FE581F"/>
    <w:rsid w:val="00FE6841"/>
    <w:rsid w:val="01FF2A31"/>
    <w:rsid w:val="02019632"/>
    <w:rsid w:val="033F704D"/>
    <w:rsid w:val="04DF4794"/>
    <w:rsid w:val="0523AE44"/>
    <w:rsid w:val="063AD21A"/>
    <w:rsid w:val="0794C36D"/>
    <w:rsid w:val="083368B3"/>
    <w:rsid w:val="08834E64"/>
    <w:rsid w:val="09654439"/>
    <w:rsid w:val="09B021A8"/>
    <w:rsid w:val="09DC2532"/>
    <w:rsid w:val="0A4ABBD3"/>
    <w:rsid w:val="0B23D60C"/>
    <w:rsid w:val="0D4AC5D4"/>
    <w:rsid w:val="0E22D338"/>
    <w:rsid w:val="0EC5AD91"/>
    <w:rsid w:val="1184C2B1"/>
    <w:rsid w:val="1193C968"/>
    <w:rsid w:val="122B5E59"/>
    <w:rsid w:val="122CB4FD"/>
    <w:rsid w:val="1234B2BB"/>
    <w:rsid w:val="129AAF63"/>
    <w:rsid w:val="13158E06"/>
    <w:rsid w:val="134D5FAE"/>
    <w:rsid w:val="136198AC"/>
    <w:rsid w:val="13EB043F"/>
    <w:rsid w:val="1459DB17"/>
    <w:rsid w:val="14BF7E5F"/>
    <w:rsid w:val="162575AF"/>
    <w:rsid w:val="16DE68CB"/>
    <w:rsid w:val="171B2CE2"/>
    <w:rsid w:val="17A3251F"/>
    <w:rsid w:val="18089D08"/>
    <w:rsid w:val="189C22EB"/>
    <w:rsid w:val="19D5604D"/>
    <w:rsid w:val="1AEBFC47"/>
    <w:rsid w:val="1B6042E6"/>
    <w:rsid w:val="1BDADB14"/>
    <w:rsid w:val="1DE88995"/>
    <w:rsid w:val="1EC55799"/>
    <w:rsid w:val="1F4E7CB4"/>
    <w:rsid w:val="2234C060"/>
    <w:rsid w:val="22AF7868"/>
    <w:rsid w:val="25F78C26"/>
    <w:rsid w:val="266C76CB"/>
    <w:rsid w:val="26EE1907"/>
    <w:rsid w:val="274ED2CA"/>
    <w:rsid w:val="2800F619"/>
    <w:rsid w:val="28071139"/>
    <w:rsid w:val="29E13F2D"/>
    <w:rsid w:val="29F1D1C6"/>
    <w:rsid w:val="2A27D263"/>
    <w:rsid w:val="2B090A58"/>
    <w:rsid w:val="2B7E6F03"/>
    <w:rsid w:val="2C4B26B7"/>
    <w:rsid w:val="2CF007E5"/>
    <w:rsid w:val="2D182301"/>
    <w:rsid w:val="2E3FED2E"/>
    <w:rsid w:val="301B51C5"/>
    <w:rsid w:val="303A3D26"/>
    <w:rsid w:val="30E4CB0A"/>
    <w:rsid w:val="316F0619"/>
    <w:rsid w:val="31C38B0C"/>
    <w:rsid w:val="33B1DAE7"/>
    <w:rsid w:val="34B91443"/>
    <w:rsid w:val="352330EB"/>
    <w:rsid w:val="3526F78C"/>
    <w:rsid w:val="36A942A4"/>
    <w:rsid w:val="36ECDD85"/>
    <w:rsid w:val="37597E04"/>
    <w:rsid w:val="385BB711"/>
    <w:rsid w:val="39023207"/>
    <w:rsid w:val="395050B7"/>
    <w:rsid w:val="39A543C0"/>
    <w:rsid w:val="39DF39C2"/>
    <w:rsid w:val="3A04ABB0"/>
    <w:rsid w:val="3B18BAC0"/>
    <w:rsid w:val="3B29B591"/>
    <w:rsid w:val="3B790DC4"/>
    <w:rsid w:val="3BC64213"/>
    <w:rsid w:val="3BDAD438"/>
    <w:rsid w:val="3CAA14EB"/>
    <w:rsid w:val="3D73B607"/>
    <w:rsid w:val="3D919A48"/>
    <w:rsid w:val="3D9F52D8"/>
    <w:rsid w:val="3DB3D5FF"/>
    <w:rsid w:val="3EDE8BB0"/>
    <w:rsid w:val="413F48BD"/>
    <w:rsid w:val="4252E6AC"/>
    <w:rsid w:val="42CE40DB"/>
    <w:rsid w:val="43A270E1"/>
    <w:rsid w:val="4491ED62"/>
    <w:rsid w:val="44B80C98"/>
    <w:rsid w:val="459763B0"/>
    <w:rsid w:val="46585FE4"/>
    <w:rsid w:val="4695367E"/>
    <w:rsid w:val="4813A276"/>
    <w:rsid w:val="4BCE4BC8"/>
    <w:rsid w:val="4D4919BD"/>
    <w:rsid w:val="4F2E94FA"/>
    <w:rsid w:val="4F421CA6"/>
    <w:rsid w:val="4F899CD6"/>
    <w:rsid w:val="4FCEED22"/>
    <w:rsid w:val="5093FAD6"/>
    <w:rsid w:val="50EA809C"/>
    <w:rsid w:val="51724CD7"/>
    <w:rsid w:val="52A4D25E"/>
    <w:rsid w:val="52FCB883"/>
    <w:rsid w:val="5338DC04"/>
    <w:rsid w:val="53726116"/>
    <w:rsid w:val="53ADC900"/>
    <w:rsid w:val="53BC2D9B"/>
    <w:rsid w:val="547746EB"/>
    <w:rsid w:val="54BE735F"/>
    <w:rsid w:val="553A0D5E"/>
    <w:rsid w:val="584F71F1"/>
    <w:rsid w:val="594CB099"/>
    <w:rsid w:val="59FA6C1C"/>
    <w:rsid w:val="5C0E5344"/>
    <w:rsid w:val="5D81B022"/>
    <w:rsid w:val="5DDE2398"/>
    <w:rsid w:val="5DDEFB44"/>
    <w:rsid w:val="5E036B82"/>
    <w:rsid w:val="5E2C9C3E"/>
    <w:rsid w:val="5E39F488"/>
    <w:rsid w:val="5E7BA52D"/>
    <w:rsid w:val="5FA20E3E"/>
    <w:rsid w:val="604B09FD"/>
    <w:rsid w:val="62015A3B"/>
    <w:rsid w:val="6371667E"/>
    <w:rsid w:val="65B3E516"/>
    <w:rsid w:val="65F8D287"/>
    <w:rsid w:val="664DCBEC"/>
    <w:rsid w:val="665DE5CE"/>
    <w:rsid w:val="66620BEB"/>
    <w:rsid w:val="672CFD6C"/>
    <w:rsid w:val="67350B0C"/>
    <w:rsid w:val="69C29762"/>
    <w:rsid w:val="6A1F564A"/>
    <w:rsid w:val="6ACA88DC"/>
    <w:rsid w:val="6AE5665C"/>
    <w:rsid w:val="6B7F472C"/>
    <w:rsid w:val="6B891BB4"/>
    <w:rsid w:val="6BF044D9"/>
    <w:rsid w:val="6CC38DBB"/>
    <w:rsid w:val="6E1AAA75"/>
    <w:rsid w:val="6EEC89F3"/>
    <w:rsid w:val="6FA801B6"/>
    <w:rsid w:val="7007CBEA"/>
    <w:rsid w:val="70FA6A0F"/>
    <w:rsid w:val="71075305"/>
    <w:rsid w:val="72ED60ED"/>
    <w:rsid w:val="74137DE6"/>
    <w:rsid w:val="7473B64D"/>
    <w:rsid w:val="75FB0E5E"/>
    <w:rsid w:val="770E817B"/>
    <w:rsid w:val="787C3B40"/>
    <w:rsid w:val="79F5C10D"/>
    <w:rsid w:val="7A30965E"/>
    <w:rsid w:val="7B09C1DA"/>
    <w:rsid w:val="7C7E9BC6"/>
    <w:rsid w:val="7D3C4F5E"/>
    <w:rsid w:val="7DF6F165"/>
    <w:rsid w:val="7E268806"/>
    <w:rsid w:val="7ECD454E"/>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FAAC7"/>
  <w15:docId w15:val="{1B115B1C-A49B-40ED-8096-CCCE3E885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Times New Roman"/>
      <w:sz w:val="22"/>
      <w:szCs w:val="22"/>
      <w:lang w:eastAsia="en-US"/>
    </w:rPr>
  </w:style>
  <w:style w:type="paragraph" w:styleId="Ttulo1">
    <w:name w:val="heading 1"/>
    <w:basedOn w:val="Normal"/>
    <w:next w:val="Normal"/>
    <w:link w:val="Ttulo1Car"/>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nfasis">
    <w:name w:val="Emphasis"/>
    <w:basedOn w:val="Fuentedeprrafopredeter"/>
    <w:uiPriority w:val="20"/>
    <w:qFormat/>
    <w:rPr>
      <w:i/>
      <w:iCs/>
    </w:rPr>
  </w:style>
  <w:style w:type="character" w:styleId="Hipervnculo">
    <w:name w:val="Hyperlink"/>
    <w:uiPriority w:val="99"/>
    <w:unhideWhenUsed/>
    <w:rPr>
      <w:color w:val="0000FF"/>
      <w:u w:val="single"/>
    </w:rPr>
  </w:style>
  <w:style w:type="character" w:styleId="Textoennegrita">
    <w:name w:val="Strong"/>
    <w:uiPriority w:val="22"/>
    <w:qFormat/>
    <w:rPr>
      <w:b/>
      <w:bC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paragraph" w:styleId="Encabezado">
    <w:name w:val="header"/>
    <w:basedOn w:val="Normal"/>
    <w:link w:val="EncabezadoCar"/>
    <w:uiPriority w:val="99"/>
    <w:pPr>
      <w:tabs>
        <w:tab w:val="center" w:pos="4252"/>
        <w:tab w:val="right" w:pos="8504"/>
      </w:tabs>
    </w:pPr>
    <w:rPr>
      <w:sz w:val="20"/>
      <w:szCs w:val="20"/>
      <w:lang w:eastAsia="zh-CN"/>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eastAsia="es-CO"/>
    </w:rPr>
  </w:style>
  <w:style w:type="paragraph" w:styleId="Piedepgina">
    <w:name w:val="footer"/>
    <w:basedOn w:val="Normal"/>
    <w:link w:val="PiedepginaCar"/>
    <w:uiPriority w:val="99"/>
    <w:pPr>
      <w:tabs>
        <w:tab w:val="center" w:pos="4252"/>
        <w:tab w:val="right" w:pos="8504"/>
      </w:tabs>
      <w:spacing w:after="0" w:line="240" w:lineRule="auto"/>
    </w:pPr>
    <w:rPr>
      <w:sz w:val="20"/>
      <w:szCs w:val="20"/>
      <w:lang w:eastAsia="zh-CN"/>
    </w:rPr>
  </w:style>
  <w:style w:type="paragraph" w:styleId="Textoindependiente3">
    <w:name w:val="Body Text 3"/>
    <w:basedOn w:val="Normal"/>
    <w:link w:val="Textoindependiente3Car"/>
    <w:uiPriority w:val="99"/>
    <w:unhideWhenUsed/>
    <w:qFormat/>
    <w:pPr>
      <w:spacing w:after="120"/>
    </w:pPr>
    <w:rPr>
      <w:sz w:val="16"/>
      <w:szCs w:val="16"/>
    </w:rPr>
  </w:style>
  <w:style w:type="paragraph" w:styleId="Textosinformato">
    <w:name w:val="Plain Text"/>
    <w:basedOn w:val="Normal"/>
    <w:link w:val="TextosinformatoCar"/>
    <w:uiPriority w:val="99"/>
    <w:semiHidden/>
    <w:unhideWhenUsed/>
    <w:pPr>
      <w:spacing w:after="0" w:line="240" w:lineRule="auto"/>
    </w:pPr>
    <w:rPr>
      <w:rFonts w:eastAsiaTheme="minorHAnsi" w:cstheme="minorBidi"/>
      <w:szCs w:val="21"/>
    </w:rPr>
  </w:style>
  <w:style w:type="table" w:styleId="Tablaconcuadrcula">
    <w:name w:val="Table Grid"/>
    <w:basedOn w:val="Tablanormal"/>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Pr>
      <w:rFonts w:asciiTheme="majorHAnsi" w:eastAsiaTheme="majorEastAsia" w:hAnsiTheme="majorHAnsi" w:cstheme="majorBidi"/>
      <w:color w:val="2E74B5" w:themeColor="accent1" w:themeShade="BF"/>
      <w:sz w:val="32"/>
      <w:szCs w:val="32"/>
    </w:rPr>
  </w:style>
  <w:style w:type="character" w:customStyle="1" w:styleId="EncabezadoCar">
    <w:name w:val="Encabezado Car"/>
    <w:basedOn w:val="Fuentedeprrafopredeter"/>
    <w:link w:val="Encabezado"/>
    <w:uiPriority w:val="99"/>
    <w:qFormat/>
    <w:rPr>
      <w:rFonts w:ascii="Calibri" w:eastAsia="Calibri" w:hAnsi="Calibri" w:cs="Times New Roman"/>
      <w:sz w:val="20"/>
      <w:szCs w:val="20"/>
      <w:lang w:eastAsia="zh-CN"/>
    </w:rPr>
  </w:style>
  <w:style w:type="character" w:customStyle="1" w:styleId="PiedepginaCar">
    <w:name w:val="Pie de página Car"/>
    <w:basedOn w:val="Fuentedeprrafopredeter"/>
    <w:link w:val="Piedepgina"/>
    <w:uiPriority w:val="99"/>
    <w:rPr>
      <w:rFonts w:ascii="Calibri" w:eastAsia="Calibri" w:hAnsi="Calibri" w:cs="Times New Roman"/>
      <w:sz w:val="20"/>
      <w:szCs w:val="20"/>
      <w:lang w:eastAsia="zh-CN"/>
    </w:rPr>
  </w:style>
  <w:style w:type="paragraph" w:customStyle="1" w:styleId="xmsolistparagraph">
    <w:name w:val="x_msolistparagraph"/>
    <w:basedOn w:val="Normal"/>
    <w:qFormat/>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Default">
    <w:name w:val="Default"/>
    <w:pPr>
      <w:autoSpaceDE w:val="0"/>
      <w:autoSpaceDN w:val="0"/>
      <w:adjustRightInd w:val="0"/>
    </w:pPr>
    <w:rPr>
      <w:rFonts w:ascii="Century Gothic" w:eastAsia="Calibri" w:hAnsi="Century Gothic" w:cs="Century Gothic"/>
      <w:color w:val="000000"/>
      <w:sz w:val="24"/>
      <w:szCs w:val="24"/>
      <w:lang w:val="es-ES" w:eastAsia="en-US"/>
    </w:rPr>
  </w:style>
  <w:style w:type="character" w:customStyle="1" w:styleId="TextosinformatoCar">
    <w:name w:val="Texto sin formato Car"/>
    <w:basedOn w:val="Fuentedeprrafopredeter"/>
    <w:link w:val="Textosinformato"/>
    <w:uiPriority w:val="99"/>
    <w:semiHidden/>
    <w:qFormat/>
    <w:rPr>
      <w:rFonts w:ascii="Calibri" w:hAnsi="Calibri"/>
      <w:szCs w:val="21"/>
    </w:rPr>
  </w:style>
  <w:style w:type="character" w:customStyle="1" w:styleId="Textoindependiente3Car">
    <w:name w:val="Texto independiente 3 Car"/>
    <w:basedOn w:val="Fuentedeprrafopredeter"/>
    <w:link w:val="Textoindependiente3"/>
    <w:uiPriority w:val="99"/>
    <w:qFormat/>
    <w:rPr>
      <w:rFonts w:ascii="Calibri" w:eastAsia="Calibri" w:hAnsi="Calibri" w:cs="Times New Roman"/>
      <w:sz w:val="16"/>
      <w:szCs w:val="16"/>
    </w:rPr>
  </w:style>
  <w:style w:type="paragraph" w:styleId="Sinespaciado">
    <w:name w:val="No Spacing"/>
    <w:uiPriority w:val="1"/>
    <w:qFormat/>
    <w:rPr>
      <w:sz w:val="22"/>
      <w:szCs w:val="22"/>
      <w:lang w:eastAsia="en-US"/>
    </w:rPr>
  </w:style>
  <w:style w:type="paragraph" w:styleId="Prrafodelista">
    <w:name w:val="List Paragraph"/>
    <w:basedOn w:val="Normal"/>
    <w:uiPriority w:val="34"/>
    <w:qFormat/>
    <w:pPr>
      <w:ind w:left="720"/>
      <w:contextualSpacing/>
    </w:pPr>
  </w:style>
  <w:style w:type="character" w:customStyle="1" w:styleId="TextocomentarioCar">
    <w:name w:val="Texto comentario Car"/>
    <w:basedOn w:val="Fuentedeprrafopredeter"/>
    <w:link w:val="Textocomentario"/>
    <w:uiPriority w:val="99"/>
    <w:qFormat/>
    <w:rPr>
      <w:rFonts w:ascii="Calibri" w:eastAsia="Calibri" w:hAnsi="Calibri" w:cs="Times New Roman"/>
      <w:sz w:val="20"/>
      <w:szCs w:val="20"/>
    </w:rPr>
  </w:style>
  <w:style w:type="character" w:customStyle="1" w:styleId="AsuntodelcomentarioCar">
    <w:name w:val="Asunto del comentario Car"/>
    <w:basedOn w:val="TextocomentarioCar"/>
    <w:link w:val="Asuntodelcomentario"/>
    <w:uiPriority w:val="99"/>
    <w:semiHidden/>
    <w:qFormat/>
    <w:rPr>
      <w:rFonts w:ascii="Calibri" w:eastAsia="Calibri" w:hAnsi="Calibri" w:cs="Times New Roman"/>
      <w:b/>
      <w:bCs/>
      <w:sz w:val="20"/>
      <w:szCs w:val="20"/>
    </w:rPr>
  </w:style>
  <w:style w:type="character" w:customStyle="1" w:styleId="TextodegloboCar">
    <w:name w:val="Texto de globo Car"/>
    <w:basedOn w:val="Fuentedeprrafopredeter"/>
    <w:link w:val="Textodeglobo"/>
    <w:uiPriority w:val="99"/>
    <w:semiHidden/>
    <w:qFormat/>
    <w:rPr>
      <w:rFonts w:ascii="Segoe UI" w:eastAsia="Calibri" w:hAnsi="Segoe UI" w:cs="Segoe UI"/>
      <w:sz w:val="18"/>
      <w:szCs w:val="18"/>
    </w:rPr>
  </w:style>
  <w:style w:type="character" w:customStyle="1" w:styleId="15">
    <w:name w:val="15"/>
    <w:basedOn w:val="Fuentedeprrafopredeter"/>
    <w:qFormat/>
    <w:rPr>
      <w:rFonts w:ascii="Calibri" w:hAnsi="Calibri" w:cs="Calibri" w:hint="default"/>
      <w:color w:val="0000FF"/>
      <w:u w:val="single"/>
    </w:rPr>
  </w:style>
  <w:style w:type="character" w:customStyle="1" w:styleId="xxfluidplugincopy">
    <w:name w:val="x_xfluidplugincopy"/>
    <w:basedOn w:val="Fuentedeprrafopredeter"/>
    <w:rsid w:val="00434602"/>
  </w:style>
  <w:style w:type="character" w:customStyle="1" w:styleId="xcontentpasted0">
    <w:name w:val="x_contentpasted0"/>
    <w:basedOn w:val="Fuentedeprrafopredeter"/>
    <w:rsid w:val="008E0B37"/>
  </w:style>
  <w:style w:type="paragraph" w:styleId="Revisin">
    <w:name w:val="Revision"/>
    <w:hidden/>
    <w:uiPriority w:val="99"/>
    <w:semiHidden/>
    <w:rsid w:val="00517F65"/>
    <w:rPr>
      <w:rFonts w:ascii="Calibri" w:eastAsia="Calibri" w:hAnsi="Calibri" w:cs="Times New Roman"/>
      <w:sz w:val="22"/>
      <w:szCs w:val="22"/>
      <w:lang w:eastAsia="en-US"/>
    </w:rPr>
  </w:style>
  <w:style w:type="paragraph" w:customStyle="1" w:styleId="paragraph">
    <w:name w:val="paragraph"/>
    <w:basedOn w:val="Normal"/>
    <w:rsid w:val="00C056F2"/>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normaltextrun">
    <w:name w:val="normaltextrun"/>
    <w:basedOn w:val="Fuentedeprrafopredeter"/>
    <w:rsid w:val="00C056F2"/>
  </w:style>
  <w:style w:type="character" w:customStyle="1" w:styleId="eop">
    <w:name w:val="eop"/>
    <w:basedOn w:val="Fuentedeprrafopredeter"/>
    <w:rsid w:val="00C056F2"/>
  </w:style>
  <w:style w:type="paragraph" w:styleId="Textonotapie">
    <w:name w:val="footnote text"/>
    <w:basedOn w:val="Normal"/>
    <w:link w:val="TextonotapieCar"/>
    <w:uiPriority w:val="99"/>
    <w:semiHidden/>
    <w:unhideWhenUsed/>
    <w:rsid w:val="00A842A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842A3"/>
    <w:rPr>
      <w:rFonts w:ascii="Calibri" w:eastAsia="Calibri" w:hAnsi="Calibri" w:cs="Times New Roman"/>
      <w:lang w:eastAsia="en-US"/>
    </w:rPr>
  </w:style>
  <w:style w:type="character" w:styleId="Refdenotaalpie">
    <w:name w:val="footnote reference"/>
    <w:basedOn w:val="Fuentedeprrafopredeter"/>
    <w:uiPriority w:val="99"/>
    <w:semiHidden/>
    <w:unhideWhenUsed/>
    <w:rsid w:val="00A842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021949">
      <w:bodyDiv w:val="1"/>
      <w:marLeft w:val="0"/>
      <w:marRight w:val="0"/>
      <w:marTop w:val="0"/>
      <w:marBottom w:val="0"/>
      <w:divBdr>
        <w:top w:val="none" w:sz="0" w:space="0" w:color="auto"/>
        <w:left w:val="none" w:sz="0" w:space="0" w:color="auto"/>
        <w:bottom w:val="none" w:sz="0" w:space="0" w:color="auto"/>
        <w:right w:val="none" w:sz="0" w:space="0" w:color="auto"/>
      </w:divBdr>
    </w:div>
    <w:div w:id="402989073">
      <w:bodyDiv w:val="1"/>
      <w:marLeft w:val="0"/>
      <w:marRight w:val="0"/>
      <w:marTop w:val="0"/>
      <w:marBottom w:val="0"/>
      <w:divBdr>
        <w:top w:val="none" w:sz="0" w:space="0" w:color="auto"/>
        <w:left w:val="none" w:sz="0" w:space="0" w:color="auto"/>
        <w:bottom w:val="none" w:sz="0" w:space="0" w:color="auto"/>
        <w:right w:val="none" w:sz="0" w:space="0" w:color="auto"/>
      </w:divBdr>
      <w:divsChild>
        <w:div w:id="63532945">
          <w:marLeft w:val="0"/>
          <w:marRight w:val="0"/>
          <w:marTop w:val="0"/>
          <w:marBottom w:val="0"/>
          <w:divBdr>
            <w:top w:val="none" w:sz="0" w:space="0" w:color="auto"/>
            <w:left w:val="none" w:sz="0" w:space="0" w:color="auto"/>
            <w:bottom w:val="none" w:sz="0" w:space="0" w:color="auto"/>
            <w:right w:val="none" w:sz="0" w:space="0" w:color="auto"/>
          </w:divBdr>
        </w:div>
        <w:div w:id="1063717410">
          <w:marLeft w:val="0"/>
          <w:marRight w:val="0"/>
          <w:marTop w:val="0"/>
          <w:marBottom w:val="0"/>
          <w:divBdr>
            <w:top w:val="none" w:sz="0" w:space="0" w:color="auto"/>
            <w:left w:val="none" w:sz="0" w:space="0" w:color="auto"/>
            <w:bottom w:val="none" w:sz="0" w:space="0" w:color="auto"/>
            <w:right w:val="none" w:sz="0" w:space="0" w:color="auto"/>
          </w:divBdr>
        </w:div>
        <w:div w:id="1140682951">
          <w:marLeft w:val="0"/>
          <w:marRight w:val="0"/>
          <w:marTop w:val="0"/>
          <w:marBottom w:val="0"/>
          <w:divBdr>
            <w:top w:val="none" w:sz="0" w:space="0" w:color="auto"/>
            <w:left w:val="none" w:sz="0" w:space="0" w:color="auto"/>
            <w:bottom w:val="none" w:sz="0" w:space="0" w:color="auto"/>
            <w:right w:val="none" w:sz="0" w:space="0" w:color="auto"/>
          </w:divBdr>
        </w:div>
        <w:div w:id="677924197">
          <w:marLeft w:val="0"/>
          <w:marRight w:val="0"/>
          <w:marTop w:val="0"/>
          <w:marBottom w:val="0"/>
          <w:divBdr>
            <w:top w:val="none" w:sz="0" w:space="0" w:color="auto"/>
            <w:left w:val="none" w:sz="0" w:space="0" w:color="auto"/>
            <w:bottom w:val="none" w:sz="0" w:space="0" w:color="auto"/>
            <w:right w:val="none" w:sz="0" w:space="0" w:color="auto"/>
          </w:divBdr>
        </w:div>
        <w:div w:id="1268464654">
          <w:marLeft w:val="0"/>
          <w:marRight w:val="0"/>
          <w:marTop w:val="0"/>
          <w:marBottom w:val="0"/>
          <w:divBdr>
            <w:top w:val="none" w:sz="0" w:space="0" w:color="auto"/>
            <w:left w:val="none" w:sz="0" w:space="0" w:color="auto"/>
            <w:bottom w:val="none" w:sz="0" w:space="0" w:color="auto"/>
            <w:right w:val="none" w:sz="0" w:space="0" w:color="auto"/>
          </w:divBdr>
        </w:div>
        <w:div w:id="2092392043">
          <w:marLeft w:val="0"/>
          <w:marRight w:val="0"/>
          <w:marTop w:val="0"/>
          <w:marBottom w:val="0"/>
          <w:divBdr>
            <w:top w:val="none" w:sz="0" w:space="0" w:color="auto"/>
            <w:left w:val="none" w:sz="0" w:space="0" w:color="auto"/>
            <w:bottom w:val="none" w:sz="0" w:space="0" w:color="auto"/>
            <w:right w:val="none" w:sz="0" w:space="0" w:color="auto"/>
          </w:divBdr>
        </w:div>
        <w:div w:id="1620181992">
          <w:marLeft w:val="0"/>
          <w:marRight w:val="0"/>
          <w:marTop w:val="0"/>
          <w:marBottom w:val="0"/>
          <w:divBdr>
            <w:top w:val="none" w:sz="0" w:space="0" w:color="auto"/>
            <w:left w:val="none" w:sz="0" w:space="0" w:color="auto"/>
            <w:bottom w:val="none" w:sz="0" w:space="0" w:color="auto"/>
            <w:right w:val="none" w:sz="0" w:space="0" w:color="auto"/>
          </w:divBdr>
        </w:div>
        <w:div w:id="1663924194">
          <w:marLeft w:val="0"/>
          <w:marRight w:val="0"/>
          <w:marTop w:val="0"/>
          <w:marBottom w:val="0"/>
          <w:divBdr>
            <w:top w:val="none" w:sz="0" w:space="0" w:color="auto"/>
            <w:left w:val="none" w:sz="0" w:space="0" w:color="auto"/>
            <w:bottom w:val="none" w:sz="0" w:space="0" w:color="auto"/>
            <w:right w:val="none" w:sz="0" w:space="0" w:color="auto"/>
          </w:divBdr>
        </w:div>
        <w:div w:id="1433163429">
          <w:marLeft w:val="0"/>
          <w:marRight w:val="0"/>
          <w:marTop w:val="0"/>
          <w:marBottom w:val="0"/>
          <w:divBdr>
            <w:top w:val="none" w:sz="0" w:space="0" w:color="auto"/>
            <w:left w:val="none" w:sz="0" w:space="0" w:color="auto"/>
            <w:bottom w:val="none" w:sz="0" w:space="0" w:color="auto"/>
            <w:right w:val="none" w:sz="0" w:space="0" w:color="auto"/>
          </w:divBdr>
        </w:div>
        <w:div w:id="228730532">
          <w:marLeft w:val="0"/>
          <w:marRight w:val="0"/>
          <w:marTop w:val="0"/>
          <w:marBottom w:val="0"/>
          <w:divBdr>
            <w:top w:val="none" w:sz="0" w:space="0" w:color="auto"/>
            <w:left w:val="none" w:sz="0" w:space="0" w:color="auto"/>
            <w:bottom w:val="none" w:sz="0" w:space="0" w:color="auto"/>
            <w:right w:val="none" w:sz="0" w:space="0" w:color="auto"/>
          </w:divBdr>
        </w:div>
        <w:div w:id="1946302286">
          <w:marLeft w:val="0"/>
          <w:marRight w:val="0"/>
          <w:marTop w:val="0"/>
          <w:marBottom w:val="0"/>
          <w:divBdr>
            <w:top w:val="none" w:sz="0" w:space="0" w:color="auto"/>
            <w:left w:val="none" w:sz="0" w:space="0" w:color="auto"/>
            <w:bottom w:val="none" w:sz="0" w:space="0" w:color="auto"/>
            <w:right w:val="none" w:sz="0" w:space="0" w:color="auto"/>
          </w:divBdr>
        </w:div>
        <w:div w:id="1374691069">
          <w:marLeft w:val="0"/>
          <w:marRight w:val="0"/>
          <w:marTop w:val="0"/>
          <w:marBottom w:val="0"/>
          <w:divBdr>
            <w:top w:val="none" w:sz="0" w:space="0" w:color="auto"/>
            <w:left w:val="none" w:sz="0" w:space="0" w:color="auto"/>
            <w:bottom w:val="none" w:sz="0" w:space="0" w:color="auto"/>
            <w:right w:val="none" w:sz="0" w:space="0" w:color="auto"/>
          </w:divBdr>
        </w:div>
        <w:div w:id="1418792377">
          <w:marLeft w:val="0"/>
          <w:marRight w:val="0"/>
          <w:marTop w:val="0"/>
          <w:marBottom w:val="0"/>
          <w:divBdr>
            <w:top w:val="none" w:sz="0" w:space="0" w:color="auto"/>
            <w:left w:val="none" w:sz="0" w:space="0" w:color="auto"/>
            <w:bottom w:val="none" w:sz="0" w:space="0" w:color="auto"/>
            <w:right w:val="none" w:sz="0" w:space="0" w:color="auto"/>
          </w:divBdr>
        </w:div>
        <w:div w:id="1825857066">
          <w:marLeft w:val="0"/>
          <w:marRight w:val="0"/>
          <w:marTop w:val="0"/>
          <w:marBottom w:val="0"/>
          <w:divBdr>
            <w:top w:val="none" w:sz="0" w:space="0" w:color="auto"/>
            <w:left w:val="none" w:sz="0" w:space="0" w:color="auto"/>
            <w:bottom w:val="none" w:sz="0" w:space="0" w:color="auto"/>
            <w:right w:val="none" w:sz="0" w:space="0" w:color="auto"/>
          </w:divBdr>
        </w:div>
        <w:div w:id="433133468">
          <w:marLeft w:val="0"/>
          <w:marRight w:val="0"/>
          <w:marTop w:val="0"/>
          <w:marBottom w:val="0"/>
          <w:divBdr>
            <w:top w:val="none" w:sz="0" w:space="0" w:color="auto"/>
            <w:left w:val="none" w:sz="0" w:space="0" w:color="auto"/>
            <w:bottom w:val="none" w:sz="0" w:space="0" w:color="auto"/>
            <w:right w:val="none" w:sz="0" w:space="0" w:color="auto"/>
          </w:divBdr>
        </w:div>
        <w:div w:id="2108184509">
          <w:marLeft w:val="0"/>
          <w:marRight w:val="0"/>
          <w:marTop w:val="0"/>
          <w:marBottom w:val="0"/>
          <w:divBdr>
            <w:top w:val="none" w:sz="0" w:space="0" w:color="auto"/>
            <w:left w:val="none" w:sz="0" w:space="0" w:color="auto"/>
            <w:bottom w:val="none" w:sz="0" w:space="0" w:color="auto"/>
            <w:right w:val="none" w:sz="0" w:space="0" w:color="auto"/>
          </w:divBdr>
          <w:divsChild>
            <w:div w:id="1622299977">
              <w:marLeft w:val="-75"/>
              <w:marRight w:val="0"/>
              <w:marTop w:val="30"/>
              <w:marBottom w:val="30"/>
              <w:divBdr>
                <w:top w:val="none" w:sz="0" w:space="0" w:color="auto"/>
                <w:left w:val="none" w:sz="0" w:space="0" w:color="auto"/>
                <w:bottom w:val="none" w:sz="0" w:space="0" w:color="auto"/>
                <w:right w:val="none" w:sz="0" w:space="0" w:color="auto"/>
              </w:divBdr>
              <w:divsChild>
                <w:div w:id="2025091453">
                  <w:marLeft w:val="0"/>
                  <w:marRight w:val="0"/>
                  <w:marTop w:val="0"/>
                  <w:marBottom w:val="0"/>
                  <w:divBdr>
                    <w:top w:val="none" w:sz="0" w:space="0" w:color="auto"/>
                    <w:left w:val="none" w:sz="0" w:space="0" w:color="auto"/>
                    <w:bottom w:val="none" w:sz="0" w:space="0" w:color="auto"/>
                    <w:right w:val="none" w:sz="0" w:space="0" w:color="auto"/>
                  </w:divBdr>
                  <w:divsChild>
                    <w:div w:id="1549996934">
                      <w:marLeft w:val="0"/>
                      <w:marRight w:val="0"/>
                      <w:marTop w:val="0"/>
                      <w:marBottom w:val="0"/>
                      <w:divBdr>
                        <w:top w:val="none" w:sz="0" w:space="0" w:color="auto"/>
                        <w:left w:val="none" w:sz="0" w:space="0" w:color="auto"/>
                        <w:bottom w:val="none" w:sz="0" w:space="0" w:color="auto"/>
                        <w:right w:val="none" w:sz="0" w:space="0" w:color="auto"/>
                      </w:divBdr>
                    </w:div>
                  </w:divsChild>
                </w:div>
                <w:div w:id="221330814">
                  <w:marLeft w:val="0"/>
                  <w:marRight w:val="0"/>
                  <w:marTop w:val="0"/>
                  <w:marBottom w:val="0"/>
                  <w:divBdr>
                    <w:top w:val="none" w:sz="0" w:space="0" w:color="auto"/>
                    <w:left w:val="none" w:sz="0" w:space="0" w:color="auto"/>
                    <w:bottom w:val="none" w:sz="0" w:space="0" w:color="auto"/>
                    <w:right w:val="none" w:sz="0" w:space="0" w:color="auto"/>
                  </w:divBdr>
                  <w:divsChild>
                    <w:div w:id="2139913535">
                      <w:marLeft w:val="0"/>
                      <w:marRight w:val="0"/>
                      <w:marTop w:val="0"/>
                      <w:marBottom w:val="0"/>
                      <w:divBdr>
                        <w:top w:val="none" w:sz="0" w:space="0" w:color="auto"/>
                        <w:left w:val="none" w:sz="0" w:space="0" w:color="auto"/>
                        <w:bottom w:val="none" w:sz="0" w:space="0" w:color="auto"/>
                        <w:right w:val="none" w:sz="0" w:space="0" w:color="auto"/>
                      </w:divBdr>
                    </w:div>
                  </w:divsChild>
                </w:div>
                <w:div w:id="942107579">
                  <w:marLeft w:val="0"/>
                  <w:marRight w:val="0"/>
                  <w:marTop w:val="0"/>
                  <w:marBottom w:val="0"/>
                  <w:divBdr>
                    <w:top w:val="none" w:sz="0" w:space="0" w:color="auto"/>
                    <w:left w:val="none" w:sz="0" w:space="0" w:color="auto"/>
                    <w:bottom w:val="none" w:sz="0" w:space="0" w:color="auto"/>
                    <w:right w:val="none" w:sz="0" w:space="0" w:color="auto"/>
                  </w:divBdr>
                  <w:divsChild>
                    <w:div w:id="708267438">
                      <w:marLeft w:val="0"/>
                      <w:marRight w:val="0"/>
                      <w:marTop w:val="0"/>
                      <w:marBottom w:val="0"/>
                      <w:divBdr>
                        <w:top w:val="none" w:sz="0" w:space="0" w:color="auto"/>
                        <w:left w:val="none" w:sz="0" w:space="0" w:color="auto"/>
                        <w:bottom w:val="none" w:sz="0" w:space="0" w:color="auto"/>
                        <w:right w:val="none" w:sz="0" w:space="0" w:color="auto"/>
                      </w:divBdr>
                    </w:div>
                  </w:divsChild>
                </w:div>
                <w:div w:id="454299896">
                  <w:marLeft w:val="0"/>
                  <w:marRight w:val="0"/>
                  <w:marTop w:val="0"/>
                  <w:marBottom w:val="0"/>
                  <w:divBdr>
                    <w:top w:val="none" w:sz="0" w:space="0" w:color="auto"/>
                    <w:left w:val="none" w:sz="0" w:space="0" w:color="auto"/>
                    <w:bottom w:val="none" w:sz="0" w:space="0" w:color="auto"/>
                    <w:right w:val="none" w:sz="0" w:space="0" w:color="auto"/>
                  </w:divBdr>
                  <w:divsChild>
                    <w:div w:id="528299446">
                      <w:marLeft w:val="0"/>
                      <w:marRight w:val="0"/>
                      <w:marTop w:val="0"/>
                      <w:marBottom w:val="0"/>
                      <w:divBdr>
                        <w:top w:val="none" w:sz="0" w:space="0" w:color="auto"/>
                        <w:left w:val="none" w:sz="0" w:space="0" w:color="auto"/>
                        <w:bottom w:val="none" w:sz="0" w:space="0" w:color="auto"/>
                        <w:right w:val="none" w:sz="0" w:space="0" w:color="auto"/>
                      </w:divBdr>
                    </w:div>
                  </w:divsChild>
                </w:div>
                <w:div w:id="560365263">
                  <w:marLeft w:val="0"/>
                  <w:marRight w:val="0"/>
                  <w:marTop w:val="0"/>
                  <w:marBottom w:val="0"/>
                  <w:divBdr>
                    <w:top w:val="none" w:sz="0" w:space="0" w:color="auto"/>
                    <w:left w:val="none" w:sz="0" w:space="0" w:color="auto"/>
                    <w:bottom w:val="none" w:sz="0" w:space="0" w:color="auto"/>
                    <w:right w:val="none" w:sz="0" w:space="0" w:color="auto"/>
                  </w:divBdr>
                  <w:divsChild>
                    <w:div w:id="120080290">
                      <w:marLeft w:val="0"/>
                      <w:marRight w:val="0"/>
                      <w:marTop w:val="0"/>
                      <w:marBottom w:val="0"/>
                      <w:divBdr>
                        <w:top w:val="none" w:sz="0" w:space="0" w:color="auto"/>
                        <w:left w:val="none" w:sz="0" w:space="0" w:color="auto"/>
                        <w:bottom w:val="none" w:sz="0" w:space="0" w:color="auto"/>
                        <w:right w:val="none" w:sz="0" w:space="0" w:color="auto"/>
                      </w:divBdr>
                    </w:div>
                  </w:divsChild>
                </w:div>
                <w:div w:id="1459255470">
                  <w:marLeft w:val="0"/>
                  <w:marRight w:val="0"/>
                  <w:marTop w:val="0"/>
                  <w:marBottom w:val="0"/>
                  <w:divBdr>
                    <w:top w:val="none" w:sz="0" w:space="0" w:color="auto"/>
                    <w:left w:val="none" w:sz="0" w:space="0" w:color="auto"/>
                    <w:bottom w:val="none" w:sz="0" w:space="0" w:color="auto"/>
                    <w:right w:val="none" w:sz="0" w:space="0" w:color="auto"/>
                  </w:divBdr>
                  <w:divsChild>
                    <w:div w:id="184289760">
                      <w:marLeft w:val="0"/>
                      <w:marRight w:val="0"/>
                      <w:marTop w:val="0"/>
                      <w:marBottom w:val="0"/>
                      <w:divBdr>
                        <w:top w:val="none" w:sz="0" w:space="0" w:color="auto"/>
                        <w:left w:val="none" w:sz="0" w:space="0" w:color="auto"/>
                        <w:bottom w:val="none" w:sz="0" w:space="0" w:color="auto"/>
                        <w:right w:val="none" w:sz="0" w:space="0" w:color="auto"/>
                      </w:divBdr>
                    </w:div>
                  </w:divsChild>
                </w:div>
                <w:div w:id="810174004">
                  <w:marLeft w:val="0"/>
                  <w:marRight w:val="0"/>
                  <w:marTop w:val="0"/>
                  <w:marBottom w:val="0"/>
                  <w:divBdr>
                    <w:top w:val="none" w:sz="0" w:space="0" w:color="auto"/>
                    <w:left w:val="none" w:sz="0" w:space="0" w:color="auto"/>
                    <w:bottom w:val="none" w:sz="0" w:space="0" w:color="auto"/>
                    <w:right w:val="none" w:sz="0" w:space="0" w:color="auto"/>
                  </w:divBdr>
                  <w:divsChild>
                    <w:div w:id="1575240133">
                      <w:marLeft w:val="0"/>
                      <w:marRight w:val="0"/>
                      <w:marTop w:val="0"/>
                      <w:marBottom w:val="0"/>
                      <w:divBdr>
                        <w:top w:val="none" w:sz="0" w:space="0" w:color="auto"/>
                        <w:left w:val="none" w:sz="0" w:space="0" w:color="auto"/>
                        <w:bottom w:val="none" w:sz="0" w:space="0" w:color="auto"/>
                        <w:right w:val="none" w:sz="0" w:space="0" w:color="auto"/>
                      </w:divBdr>
                    </w:div>
                  </w:divsChild>
                </w:div>
                <w:div w:id="484594359">
                  <w:marLeft w:val="0"/>
                  <w:marRight w:val="0"/>
                  <w:marTop w:val="0"/>
                  <w:marBottom w:val="0"/>
                  <w:divBdr>
                    <w:top w:val="none" w:sz="0" w:space="0" w:color="auto"/>
                    <w:left w:val="none" w:sz="0" w:space="0" w:color="auto"/>
                    <w:bottom w:val="none" w:sz="0" w:space="0" w:color="auto"/>
                    <w:right w:val="none" w:sz="0" w:space="0" w:color="auto"/>
                  </w:divBdr>
                  <w:divsChild>
                    <w:div w:id="1216547688">
                      <w:marLeft w:val="0"/>
                      <w:marRight w:val="0"/>
                      <w:marTop w:val="0"/>
                      <w:marBottom w:val="0"/>
                      <w:divBdr>
                        <w:top w:val="none" w:sz="0" w:space="0" w:color="auto"/>
                        <w:left w:val="none" w:sz="0" w:space="0" w:color="auto"/>
                        <w:bottom w:val="none" w:sz="0" w:space="0" w:color="auto"/>
                        <w:right w:val="none" w:sz="0" w:space="0" w:color="auto"/>
                      </w:divBdr>
                    </w:div>
                  </w:divsChild>
                </w:div>
                <w:div w:id="2065252839">
                  <w:marLeft w:val="0"/>
                  <w:marRight w:val="0"/>
                  <w:marTop w:val="0"/>
                  <w:marBottom w:val="0"/>
                  <w:divBdr>
                    <w:top w:val="none" w:sz="0" w:space="0" w:color="auto"/>
                    <w:left w:val="none" w:sz="0" w:space="0" w:color="auto"/>
                    <w:bottom w:val="none" w:sz="0" w:space="0" w:color="auto"/>
                    <w:right w:val="none" w:sz="0" w:space="0" w:color="auto"/>
                  </w:divBdr>
                  <w:divsChild>
                    <w:div w:id="1683968549">
                      <w:marLeft w:val="0"/>
                      <w:marRight w:val="0"/>
                      <w:marTop w:val="0"/>
                      <w:marBottom w:val="0"/>
                      <w:divBdr>
                        <w:top w:val="none" w:sz="0" w:space="0" w:color="auto"/>
                        <w:left w:val="none" w:sz="0" w:space="0" w:color="auto"/>
                        <w:bottom w:val="none" w:sz="0" w:space="0" w:color="auto"/>
                        <w:right w:val="none" w:sz="0" w:space="0" w:color="auto"/>
                      </w:divBdr>
                    </w:div>
                  </w:divsChild>
                </w:div>
                <w:div w:id="204757874">
                  <w:marLeft w:val="0"/>
                  <w:marRight w:val="0"/>
                  <w:marTop w:val="0"/>
                  <w:marBottom w:val="0"/>
                  <w:divBdr>
                    <w:top w:val="none" w:sz="0" w:space="0" w:color="auto"/>
                    <w:left w:val="none" w:sz="0" w:space="0" w:color="auto"/>
                    <w:bottom w:val="none" w:sz="0" w:space="0" w:color="auto"/>
                    <w:right w:val="none" w:sz="0" w:space="0" w:color="auto"/>
                  </w:divBdr>
                  <w:divsChild>
                    <w:div w:id="1189027909">
                      <w:marLeft w:val="0"/>
                      <w:marRight w:val="0"/>
                      <w:marTop w:val="0"/>
                      <w:marBottom w:val="0"/>
                      <w:divBdr>
                        <w:top w:val="none" w:sz="0" w:space="0" w:color="auto"/>
                        <w:left w:val="none" w:sz="0" w:space="0" w:color="auto"/>
                        <w:bottom w:val="none" w:sz="0" w:space="0" w:color="auto"/>
                        <w:right w:val="none" w:sz="0" w:space="0" w:color="auto"/>
                      </w:divBdr>
                    </w:div>
                  </w:divsChild>
                </w:div>
                <w:div w:id="702290251">
                  <w:marLeft w:val="0"/>
                  <w:marRight w:val="0"/>
                  <w:marTop w:val="0"/>
                  <w:marBottom w:val="0"/>
                  <w:divBdr>
                    <w:top w:val="none" w:sz="0" w:space="0" w:color="auto"/>
                    <w:left w:val="none" w:sz="0" w:space="0" w:color="auto"/>
                    <w:bottom w:val="none" w:sz="0" w:space="0" w:color="auto"/>
                    <w:right w:val="none" w:sz="0" w:space="0" w:color="auto"/>
                  </w:divBdr>
                  <w:divsChild>
                    <w:div w:id="1465196207">
                      <w:marLeft w:val="0"/>
                      <w:marRight w:val="0"/>
                      <w:marTop w:val="0"/>
                      <w:marBottom w:val="0"/>
                      <w:divBdr>
                        <w:top w:val="none" w:sz="0" w:space="0" w:color="auto"/>
                        <w:left w:val="none" w:sz="0" w:space="0" w:color="auto"/>
                        <w:bottom w:val="none" w:sz="0" w:space="0" w:color="auto"/>
                        <w:right w:val="none" w:sz="0" w:space="0" w:color="auto"/>
                      </w:divBdr>
                    </w:div>
                  </w:divsChild>
                </w:div>
                <w:div w:id="1472212392">
                  <w:marLeft w:val="0"/>
                  <w:marRight w:val="0"/>
                  <w:marTop w:val="0"/>
                  <w:marBottom w:val="0"/>
                  <w:divBdr>
                    <w:top w:val="none" w:sz="0" w:space="0" w:color="auto"/>
                    <w:left w:val="none" w:sz="0" w:space="0" w:color="auto"/>
                    <w:bottom w:val="none" w:sz="0" w:space="0" w:color="auto"/>
                    <w:right w:val="none" w:sz="0" w:space="0" w:color="auto"/>
                  </w:divBdr>
                  <w:divsChild>
                    <w:div w:id="1566994128">
                      <w:marLeft w:val="0"/>
                      <w:marRight w:val="0"/>
                      <w:marTop w:val="0"/>
                      <w:marBottom w:val="0"/>
                      <w:divBdr>
                        <w:top w:val="none" w:sz="0" w:space="0" w:color="auto"/>
                        <w:left w:val="none" w:sz="0" w:space="0" w:color="auto"/>
                        <w:bottom w:val="none" w:sz="0" w:space="0" w:color="auto"/>
                        <w:right w:val="none" w:sz="0" w:space="0" w:color="auto"/>
                      </w:divBdr>
                    </w:div>
                  </w:divsChild>
                </w:div>
                <w:div w:id="1660697536">
                  <w:marLeft w:val="0"/>
                  <w:marRight w:val="0"/>
                  <w:marTop w:val="0"/>
                  <w:marBottom w:val="0"/>
                  <w:divBdr>
                    <w:top w:val="none" w:sz="0" w:space="0" w:color="auto"/>
                    <w:left w:val="none" w:sz="0" w:space="0" w:color="auto"/>
                    <w:bottom w:val="none" w:sz="0" w:space="0" w:color="auto"/>
                    <w:right w:val="none" w:sz="0" w:space="0" w:color="auto"/>
                  </w:divBdr>
                  <w:divsChild>
                    <w:div w:id="478227665">
                      <w:marLeft w:val="0"/>
                      <w:marRight w:val="0"/>
                      <w:marTop w:val="0"/>
                      <w:marBottom w:val="0"/>
                      <w:divBdr>
                        <w:top w:val="none" w:sz="0" w:space="0" w:color="auto"/>
                        <w:left w:val="none" w:sz="0" w:space="0" w:color="auto"/>
                        <w:bottom w:val="none" w:sz="0" w:space="0" w:color="auto"/>
                        <w:right w:val="none" w:sz="0" w:space="0" w:color="auto"/>
                      </w:divBdr>
                    </w:div>
                  </w:divsChild>
                </w:div>
                <w:div w:id="1673069764">
                  <w:marLeft w:val="0"/>
                  <w:marRight w:val="0"/>
                  <w:marTop w:val="0"/>
                  <w:marBottom w:val="0"/>
                  <w:divBdr>
                    <w:top w:val="none" w:sz="0" w:space="0" w:color="auto"/>
                    <w:left w:val="none" w:sz="0" w:space="0" w:color="auto"/>
                    <w:bottom w:val="none" w:sz="0" w:space="0" w:color="auto"/>
                    <w:right w:val="none" w:sz="0" w:space="0" w:color="auto"/>
                  </w:divBdr>
                  <w:divsChild>
                    <w:div w:id="1431118833">
                      <w:marLeft w:val="0"/>
                      <w:marRight w:val="0"/>
                      <w:marTop w:val="0"/>
                      <w:marBottom w:val="0"/>
                      <w:divBdr>
                        <w:top w:val="none" w:sz="0" w:space="0" w:color="auto"/>
                        <w:left w:val="none" w:sz="0" w:space="0" w:color="auto"/>
                        <w:bottom w:val="none" w:sz="0" w:space="0" w:color="auto"/>
                        <w:right w:val="none" w:sz="0" w:space="0" w:color="auto"/>
                      </w:divBdr>
                    </w:div>
                  </w:divsChild>
                </w:div>
                <w:div w:id="362827134">
                  <w:marLeft w:val="0"/>
                  <w:marRight w:val="0"/>
                  <w:marTop w:val="0"/>
                  <w:marBottom w:val="0"/>
                  <w:divBdr>
                    <w:top w:val="none" w:sz="0" w:space="0" w:color="auto"/>
                    <w:left w:val="none" w:sz="0" w:space="0" w:color="auto"/>
                    <w:bottom w:val="none" w:sz="0" w:space="0" w:color="auto"/>
                    <w:right w:val="none" w:sz="0" w:space="0" w:color="auto"/>
                  </w:divBdr>
                  <w:divsChild>
                    <w:div w:id="1304197336">
                      <w:marLeft w:val="0"/>
                      <w:marRight w:val="0"/>
                      <w:marTop w:val="0"/>
                      <w:marBottom w:val="0"/>
                      <w:divBdr>
                        <w:top w:val="none" w:sz="0" w:space="0" w:color="auto"/>
                        <w:left w:val="none" w:sz="0" w:space="0" w:color="auto"/>
                        <w:bottom w:val="none" w:sz="0" w:space="0" w:color="auto"/>
                        <w:right w:val="none" w:sz="0" w:space="0" w:color="auto"/>
                      </w:divBdr>
                    </w:div>
                  </w:divsChild>
                </w:div>
                <w:div w:id="1852602239">
                  <w:marLeft w:val="0"/>
                  <w:marRight w:val="0"/>
                  <w:marTop w:val="0"/>
                  <w:marBottom w:val="0"/>
                  <w:divBdr>
                    <w:top w:val="none" w:sz="0" w:space="0" w:color="auto"/>
                    <w:left w:val="none" w:sz="0" w:space="0" w:color="auto"/>
                    <w:bottom w:val="none" w:sz="0" w:space="0" w:color="auto"/>
                    <w:right w:val="none" w:sz="0" w:space="0" w:color="auto"/>
                  </w:divBdr>
                  <w:divsChild>
                    <w:div w:id="98107705">
                      <w:marLeft w:val="0"/>
                      <w:marRight w:val="0"/>
                      <w:marTop w:val="0"/>
                      <w:marBottom w:val="0"/>
                      <w:divBdr>
                        <w:top w:val="none" w:sz="0" w:space="0" w:color="auto"/>
                        <w:left w:val="none" w:sz="0" w:space="0" w:color="auto"/>
                        <w:bottom w:val="none" w:sz="0" w:space="0" w:color="auto"/>
                        <w:right w:val="none" w:sz="0" w:space="0" w:color="auto"/>
                      </w:divBdr>
                    </w:div>
                  </w:divsChild>
                </w:div>
                <w:div w:id="568996766">
                  <w:marLeft w:val="0"/>
                  <w:marRight w:val="0"/>
                  <w:marTop w:val="0"/>
                  <w:marBottom w:val="0"/>
                  <w:divBdr>
                    <w:top w:val="none" w:sz="0" w:space="0" w:color="auto"/>
                    <w:left w:val="none" w:sz="0" w:space="0" w:color="auto"/>
                    <w:bottom w:val="none" w:sz="0" w:space="0" w:color="auto"/>
                    <w:right w:val="none" w:sz="0" w:space="0" w:color="auto"/>
                  </w:divBdr>
                  <w:divsChild>
                    <w:div w:id="1603025571">
                      <w:marLeft w:val="0"/>
                      <w:marRight w:val="0"/>
                      <w:marTop w:val="0"/>
                      <w:marBottom w:val="0"/>
                      <w:divBdr>
                        <w:top w:val="none" w:sz="0" w:space="0" w:color="auto"/>
                        <w:left w:val="none" w:sz="0" w:space="0" w:color="auto"/>
                        <w:bottom w:val="none" w:sz="0" w:space="0" w:color="auto"/>
                        <w:right w:val="none" w:sz="0" w:space="0" w:color="auto"/>
                      </w:divBdr>
                    </w:div>
                  </w:divsChild>
                </w:div>
                <w:div w:id="1246574241">
                  <w:marLeft w:val="0"/>
                  <w:marRight w:val="0"/>
                  <w:marTop w:val="0"/>
                  <w:marBottom w:val="0"/>
                  <w:divBdr>
                    <w:top w:val="none" w:sz="0" w:space="0" w:color="auto"/>
                    <w:left w:val="none" w:sz="0" w:space="0" w:color="auto"/>
                    <w:bottom w:val="none" w:sz="0" w:space="0" w:color="auto"/>
                    <w:right w:val="none" w:sz="0" w:space="0" w:color="auto"/>
                  </w:divBdr>
                  <w:divsChild>
                    <w:div w:id="1020161934">
                      <w:marLeft w:val="0"/>
                      <w:marRight w:val="0"/>
                      <w:marTop w:val="0"/>
                      <w:marBottom w:val="0"/>
                      <w:divBdr>
                        <w:top w:val="none" w:sz="0" w:space="0" w:color="auto"/>
                        <w:left w:val="none" w:sz="0" w:space="0" w:color="auto"/>
                        <w:bottom w:val="none" w:sz="0" w:space="0" w:color="auto"/>
                        <w:right w:val="none" w:sz="0" w:space="0" w:color="auto"/>
                      </w:divBdr>
                    </w:div>
                  </w:divsChild>
                </w:div>
                <w:div w:id="1316564758">
                  <w:marLeft w:val="0"/>
                  <w:marRight w:val="0"/>
                  <w:marTop w:val="0"/>
                  <w:marBottom w:val="0"/>
                  <w:divBdr>
                    <w:top w:val="none" w:sz="0" w:space="0" w:color="auto"/>
                    <w:left w:val="none" w:sz="0" w:space="0" w:color="auto"/>
                    <w:bottom w:val="none" w:sz="0" w:space="0" w:color="auto"/>
                    <w:right w:val="none" w:sz="0" w:space="0" w:color="auto"/>
                  </w:divBdr>
                  <w:divsChild>
                    <w:div w:id="1715108411">
                      <w:marLeft w:val="0"/>
                      <w:marRight w:val="0"/>
                      <w:marTop w:val="0"/>
                      <w:marBottom w:val="0"/>
                      <w:divBdr>
                        <w:top w:val="none" w:sz="0" w:space="0" w:color="auto"/>
                        <w:left w:val="none" w:sz="0" w:space="0" w:color="auto"/>
                        <w:bottom w:val="none" w:sz="0" w:space="0" w:color="auto"/>
                        <w:right w:val="none" w:sz="0" w:space="0" w:color="auto"/>
                      </w:divBdr>
                    </w:div>
                  </w:divsChild>
                </w:div>
                <w:div w:id="1168441563">
                  <w:marLeft w:val="0"/>
                  <w:marRight w:val="0"/>
                  <w:marTop w:val="0"/>
                  <w:marBottom w:val="0"/>
                  <w:divBdr>
                    <w:top w:val="none" w:sz="0" w:space="0" w:color="auto"/>
                    <w:left w:val="none" w:sz="0" w:space="0" w:color="auto"/>
                    <w:bottom w:val="none" w:sz="0" w:space="0" w:color="auto"/>
                    <w:right w:val="none" w:sz="0" w:space="0" w:color="auto"/>
                  </w:divBdr>
                  <w:divsChild>
                    <w:div w:id="1953899517">
                      <w:marLeft w:val="0"/>
                      <w:marRight w:val="0"/>
                      <w:marTop w:val="0"/>
                      <w:marBottom w:val="0"/>
                      <w:divBdr>
                        <w:top w:val="none" w:sz="0" w:space="0" w:color="auto"/>
                        <w:left w:val="none" w:sz="0" w:space="0" w:color="auto"/>
                        <w:bottom w:val="none" w:sz="0" w:space="0" w:color="auto"/>
                        <w:right w:val="none" w:sz="0" w:space="0" w:color="auto"/>
                      </w:divBdr>
                    </w:div>
                  </w:divsChild>
                </w:div>
                <w:div w:id="356392371">
                  <w:marLeft w:val="0"/>
                  <w:marRight w:val="0"/>
                  <w:marTop w:val="0"/>
                  <w:marBottom w:val="0"/>
                  <w:divBdr>
                    <w:top w:val="none" w:sz="0" w:space="0" w:color="auto"/>
                    <w:left w:val="none" w:sz="0" w:space="0" w:color="auto"/>
                    <w:bottom w:val="none" w:sz="0" w:space="0" w:color="auto"/>
                    <w:right w:val="none" w:sz="0" w:space="0" w:color="auto"/>
                  </w:divBdr>
                  <w:divsChild>
                    <w:div w:id="1765414487">
                      <w:marLeft w:val="0"/>
                      <w:marRight w:val="0"/>
                      <w:marTop w:val="0"/>
                      <w:marBottom w:val="0"/>
                      <w:divBdr>
                        <w:top w:val="none" w:sz="0" w:space="0" w:color="auto"/>
                        <w:left w:val="none" w:sz="0" w:space="0" w:color="auto"/>
                        <w:bottom w:val="none" w:sz="0" w:space="0" w:color="auto"/>
                        <w:right w:val="none" w:sz="0" w:space="0" w:color="auto"/>
                      </w:divBdr>
                    </w:div>
                  </w:divsChild>
                </w:div>
                <w:div w:id="657463275">
                  <w:marLeft w:val="0"/>
                  <w:marRight w:val="0"/>
                  <w:marTop w:val="0"/>
                  <w:marBottom w:val="0"/>
                  <w:divBdr>
                    <w:top w:val="none" w:sz="0" w:space="0" w:color="auto"/>
                    <w:left w:val="none" w:sz="0" w:space="0" w:color="auto"/>
                    <w:bottom w:val="none" w:sz="0" w:space="0" w:color="auto"/>
                    <w:right w:val="none" w:sz="0" w:space="0" w:color="auto"/>
                  </w:divBdr>
                  <w:divsChild>
                    <w:div w:id="1525047534">
                      <w:marLeft w:val="0"/>
                      <w:marRight w:val="0"/>
                      <w:marTop w:val="0"/>
                      <w:marBottom w:val="0"/>
                      <w:divBdr>
                        <w:top w:val="none" w:sz="0" w:space="0" w:color="auto"/>
                        <w:left w:val="none" w:sz="0" w:space="0" w:color="auto"/>
                        <w:bottom w:val="none" w:sz="0" w:space="0" w:color="auto"/>
                        <w:right w:val="none" w:sz="0" w:space="0" w:color="auto"/>
                      </w:divBdr>
                    </w:div>
                  </w:divsChild>
                </w:div>
                <w:div w:id="1098478220">
                  <w:marLeft w:val="0"/>
                  <w:marRight w:val="0"/>
                  <w:marTop w:val="0"/>
                  <w:marBottom w:val="0"/>
                  <w:divBdr>
                    <w:top w:val="none" w:sz="0" w:space="0" w:color="auto"/>
                    <w:left w:val="none" w:sz="0" w:space="0" w:color="auto"/>
                    <w:bottom w:val="none" w:sz="0" w:space="0" w:color="auto"/>
                    <w:right w:val="none" w:sz="0" w:space="0" w:color="auto"/>
                  </w:divBdr>
                  <w:divsChild>
                    <w:div w:id="650600380">
                      <w:marLeft w:val="0"/>
                      <w:marRight w:val="0"/>
                      <w:marTop w:val="0"/>
                      <w:marBottom w:val="0"/>
                      <w:divBdr>
                        <w:top w:val="none" w:sz="0" w:space="0" w:color="auto"/>
                        <w:left w:val="none" w:sz="0" w:space="0" w:color="auto"/>
                        <w:bottom w:val="none" w:sz="0" w:space="0" w:color="auto"/>
                        <w:right w:val="none" w:sz="0" w:space="0" w:color="auto"/>
                      </w:divBdr>
                    </w:div>
                  </w:divsChild>
                </w:div>
                <w:div w:id="367338229">
                  <w:marLeft w:val="0"/>
                  <w:marRight w:val="0"/>
                  <w:marTop w:val="0"/>
                  <w:marBottom w:val="0"/>
                  <w:divBdr>
                    <w:top w:val="none" w:sz="0" w:space="0" w:color="auto"/>
                    <w:left w:val="none" w:sz="0" w:space="0" w:color="auto"/>
                    <w:bottom w:val="none" w:sz="0" w:space="0" w:color="auto"/>
                    <w:right w:val="none" w:sz="0" w:space="0" w:color="auto"/>
                  </w:divBdr>
                  <w:divsChild>
                    <w:div w:id="38148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488648">
          <w:marLeft w:val="0"/>
          <w:marRight w:val="0"/>
          <w:marTop w:val="0"/>
          <w:marBottom w:val="0"/>
          <w:divBdr>
            <w:top w:val="none" w:sz="0" w:space="0" w:color="auto"/>
            <w:left w:val="none" w:sz="0" w:space="0" w:color="auto"/>
            <w:bottom w:val="none" w:sz="0" w:space="0" w:color="auto"/>
            <w:right w:val="none" w:sz="0" w:space="0" w:color="auto"/>
          </w:divBdr>
        </w:div>
        <w:div w:id="962466954">
          <w:marLeft w:val="0"/>
          <w:marRight w:val="0"/>
          <w:marTop w:val="0"/>
          <w:marBottom w:val="0"/>
          <w:divBdr>
            <w:top w:val="none" w:sz="0" w:space="0" w:color="auto"/>
            <w:left w:val="none" w:sz="0" w:space="0" w:color="auto"/>
            <w:bottom w:val="none" w:sz="0" w:space="0" w:color="auto"/>
            <w:right w:val="none" w:sz="0" w:space="0" w:color="auto"/>
          </w:divBdr>
        </w:div>
        <w:div w:id="60253100">
          <w:marLeft w:val="0"/>
          <w:marRight w:val="0"/>
          <w:marTop w:val="0"/>
          <w:marBottom w:val="0"/>
          <w:divBdr>
            <w:top w:val="none" w:sz="0" w:space="0" w:color="auto"/>
            <w:left w:val="none" w:sz="0" w:space="0" w:color="auto"/>
            <w:bottom w:val="none" w:sz="0" w:space="0" w:color="auto"/>
            <w:right w:val="none" w:sz="0" w:space="0" w:color="auto"/>
          </w:divBdr>
        </w:div>
        <w:div w:id="1422918041">
          <w:marLeft w:val="0"/>
          <w:marRight w:val="0"/>
          <w:marTop w:val="0"/>
          <w:marBottom w:val="0"/>
          <w:divBdr>
            <w:top w:val="none" w:sz="0" w:space="0" w:color="auto"/>
            <w:left w:val="none" w:sz="0" w:space="0" w:color="auto"/>
            <w:bottom w:val="none" w:sz="0" w:space="0" w:color="auto"/>
            <w:right w:val="none" w:sz="0" w:space="0" w:color="auto"/>
          </w:divBdr>
        </w:div>
        <w:div w:id="1552305439">
          <w:marLeft w:val="0"/>
          <w:marRight w:val="0"/>
          <w:marTop w:val="0"/>
          <w:marBottom w:val="0"/>
          <w:divBdr>
            <w:top w:val="none" w:sz="0" w:space="0" w:color="auto"/>
            <w:left w:val="none" w:sz="0" w:space="0" w:color="auto"/>
            <w:bottom w:val="none" w:sz="0" w:space="0" w:color="auto"/>
            <w:right w:val="none" w:sz="0" w:space="0" w:color="auto"/>
          </w:divBdr>
        </w:div>
        <w:div w:id="904796103">
          <w:marLeft w:val="0"/>
          <w:marRight w:val="0"/>
          <w:marTop w:val="0"/>
          <w:marBottom w:val="0"/>
          <w:divBdr>
            <w:top w:val="none" w:sz="0" w:space="0" w:color="auto"/>
            <w:left w:val="none" w:sz="0" w:space="0" w:color="auto"/>
            <w:bottom w:val="none" w:sz="0" w:space="0" w:color="auto"/>
            <w:right w:val="none" w:sz="0" w:space="0" w:color="auto"/>
          </w:divBdr>
        </w:div>
        <w:div w:id="1003312838">
          <w:marLeft w:val="0"/>
          <w:marRight w:val="0"/>
          <w:marTop w:val="0"/>
          <w:marBottom w:val="0"/>
          <w:divBdr>
            <w:top w:val="none" w:sz="0" w:space="0" w:color="auto"/>
            <w:left w:val="none" w:sz="0" w:space="0" w:color="auto"/>
            <w:bottom w:val="none" w:sz="0" w:space="0" w:color="auto"/>
            <w:right w:val="none" w:sz="0" w:space="0" w:color="auto"/>
          </w:divBdr>
        </w:div>
        <w:div w:id="2068647200">
          <w:marLeft w:val="0"/>
          <w:marRight w:val="0"/>
          <w:marTop w:val="0"/>
          <w:marBottom w:val="0"/>
          <w:divBdr>
            <w:top w:val="none" w:sz="0" w:space="0" w:color="auto"/>
            <w:left w:val="none" w:sz="0" w:space="0" w:color="auto"/>
            <w:bottom w:val="none" w:sz="0" w:space="0" w:color="auto"/>
            <w:right w:val="none" w:sz="0" w:space="0" w:color="auto"/>
          </w:divBdr>
        </w:div>
        <w:div w:id="328868293">
          <w:marLeft w:val="0"/>
          <w:marRight w:val="0"/>
          <w:marTop w:val="0"/>
          <w:marBottom w:val="0"/>
          <w:divBdr>
            <w:top w:val="none" w:sz="0" w:space="0" w:color="auto"/>
            <w:left w:val="none" w:sz="0" w:space="0" w:color="auto"/>
            <w:bottom w:val="none" w:sz="0" w:space="0" w:color="auto"/>
            <w:right w:val="none" w:sz="0" w:space="0" w:color="auto"/>
          </w:divBdr>
        </w:div>
        <w:div w:id="100954583">
          <w:marLeft w:val="0"/>
          <w:marRight w:val="0"/>
          <w:marTop w:val="0"/>
          <w:marBottom w:val="0"/>
          <w:divBdr>
            <w:top w:val="none" w:sz="0" w:space="0" w:color="auto"/>
            <w:left w:val="none" w:sz="0" w:space="0" w:color="auto"/>
            <w:bottom w:val="none" w:sz="0" w:space="0" w:color="auto"/>
            <w:right w:val="none" w:sz="0" w:space="0" w:color="auto"/>
          </w:divBdr>
        </w:div>
        <w:div w:id="1861968028">
          <w:marLeft w:val="0"/>
          <w:marRight w:val="0"/>
          <w:marTop w:val="0"/>
          <w:marBottom w:val="0"/>
          <w:divBdr>
            <w:top w:val="none" w:sz="0" w:space="0" w:color="auto"/>
            <w:left w:val="none" w:sz="0" w:space="0" w:color="auto"/>
            <w:bottom w:val="none" w:sz="0" w:space="0" w:color="auto"/>
            <w:right w:val="none" w:sz="0" w:space="0" w:color="auto"/>
          </w:divBdr>
        </w:div>
        <w:div w:id="1503087448">
          <w:marLeft w:val="0"/>
          <w:marRight w:val="0"/>
          <w:marTop w:val="0"/>
          <w:marBottom w:val="0"/>
          <w:divBdr>
            <w:top w:val="none" w:sz="0" w:space="0" w:color="auto"/>
            <w:left w:val="none" w:sz="0" w:space="0" w:color="auto"/>
            <w:bottom w:val="none" w:sz="0" w:space="0" w:color="auto"/>
            <w:right w:val="none" w:sz="0" w:space="0" w:color="auto"/>
          </w:divBdr>
        </w:div>
        <w:div w:id="249897970">
          <w:marLeft w:val="0"/>
          <w:marRight w:val="0"/>
          <w:marTop w:val="0"/>
          <w:marBottom w:val="0"/>
          <w:divBdr>
            <w:top w:val="none" w:sz="0" w:space="0" w:color="auto"/>
            <w:left w:val="none" w:sz="0" w:space="0" w:color="auto"/>
            <w:bottom w:val="none" w:sz="0" w:space="0" w:color="auto"/>
            <w:right w:val="none" w:sz="0" w:space="0" w:color="auto"/>
          </w:divBdr>
        </w:div>
        <w:div w:id="81727954">
          <w:marLeft w:val="0"/>
          <w:marRight w:val="0"/>
          <w:marTop w:val="0"/>
          <w:marBottom w:val="0"/>
          <w:divBdr>
            <w:top w:val="none" w:sz="0" w:space="0" w:color="auto"/>
            <w:left w:val="none" w:sz="0" w:space="0" w:color="auto"/>
            <w:bottom w:val="none" w:sz="0" w:space="0" w:color="auto"/>
            <w:right w:val="none" w:sz="0" w:space="0" w:color="auto"/>
          </w:divBdr>
        </w:div>
        <w:div w:id="918179576">
          <w:marLeft w:val="0"/>
          <w:marRight w:val="0"/>
          <w:marTop w:val="0"/>
          <w:marBottom w:val="0"/>
          <w:divBdr>
            <w:top w:val="none" w:sz="0" w:space="0" w:color="auto"/>
            <w:left w:val="none" w:sz="0" w:space="0" w:color="auto"/>
            <w:bottom w:val="none" w:sz="0" w:space="0" w:color="auto"/>
            <w:right w:val="none" w:sz="0" w:space="0" w:color="auto"/>
          </w:divBdr>
        </w:div>
        <w:div w:id="353847985">
          <w:marLeft w:val="0"/>
          <w:marRight w:val="0"/>
          <w:marTop w:val="0"/>
          <w:marBottom w:val="0"/>
          <w:divBdr>
            <w:top w:val="none" w:sz="0" w:space="0" w:color="auto"/>
            <w:left w:val="none" w:sz="0" w:space="0" w:color="auto"/>
            <w:bottom w:val="none" w:sz="0" w:space="0" w:color="auto"/>
            <w:right w:val="none" w:sz="0" w:space="0" w:color="auto"/>
          </w:divBdr>
        </w:div>
        <w:div w:id="302733873">
          <w:marLeft w:val="0"/>
          <w:marRight w:val="0"/>
          <w:marTop w:val="0"/>
          <w:marBottom w:val="0"/>
          <w:divBdr>
            <w:top w:val="none" w:sz="0" w:space="0" w:color="auto"/>
            <w:left w:val="none" w:sz="0" w:space="0" w:color="auto"/>
            <w:bottom w:val="none" w:sz="0" w:space="0" w:color="auto"/>
            <w:right w:val="none" w:sz="0" w:space="0" w:color="auto"/>
          </w:divBdr>
        </w:div>
        <w:div w:id="594485057">
          <w:marLeft w:val="0"/>
          <w:marRight w:val="0"/>
          <w:marTop w:val="0"/>
          <w:marBottom w:val="0"/>
          <w:divBdr>
            <w:top w:val="none" w:sz="0" w:space="0" w:color="auto"/>
            <w:left w:val="none" w:sz="0" w:space="0" w:color="auto"/>
            <w:bottom w:val="none" w:sz="0" w:space="0" w:color="auto"/>
            <w:right w:val="none" w:sz="0" w:space="0" w:color="auto"/>
          </w:divBdr>
        </w:div>
        <w:div w:id="123080479">
          <w:marLeft w:val="0"/>
          <w:marRight w:val="0"/>
          <w:marTop w:val="0"/>
          <w:marBottom w:val="0"/>
          <w:divBdr>
            <w:top w:val="none" w:sz="0" w:space="0" w:color="auto"/>
            <w:left w:val="none" w:sz="0" w:space="0" w:color="auto"/>
            <w:bottom w:val="none" w:sz="0" w:space="0" w:color="auto"/>
            <w:right w:val="none" w:sz="0" w:space="0" w:color="auto"/>
          </w:divBdr>
        </w:div>
        <w:div w:id="494228556">
          <w:marLeft w:val="0"/>
          <w:marRight w:val="0"/>
          <w:marTop w:val="0"/>
          <w:marBottom w:val="0"/>
          <w:divBdr>
            <w:top w:val="none" w:sz="0" w:space="0" w:color="auto"/>
            <w:left w:val="none" w:sz="0" w:space="0" w:color="auto"/>
            <w:bottom w:val="none" w:sz="0" w:space="0" w:color="auto"/>
            <w:right w:val="none" w:sz="0" w:space="0" w:color="auto"/>
          </w:divBdr>
        </w:div>
        <w:div w:id="722102854">
          <w:marLeft w:val="0"/>
          <w:marRight w:val="0"/>
          <w:marTop w:val="0"/>
          <w:marBottom w:val="0"/>
          <w:divBdr>
            <w:top w:val="none" w:sz="0" w:space="0" w:color="auto"/>
            <w:left w:val="none" w:sz="0" w:space="0" w:color="auto"/>
            <w:bottom w:val="none" w:sz="0" w:space="0" w:color="auto"/>
            <w:right w:val="none" w:sz="0" w:space="0" w:color="auto"/>
          </w:divBdr>
          <w:divsChild>
            <w:div w:id="378362265">
              <w:marLeft w:val="0"/>
              <w:marRight w:val="0"/>
              <w:marTop w:val="0"/>
              <w:marBottom w:val="0"/>
              <w:divBdr>
                <w:top w:val="none" w:sz="0" w:space="0" w:color="auto"/>
                <w:left w:val="none" w:sz="0" w:space="0" w:color="auto"/>
                <w:bottom w:val="none" w:sz="0" w:space="0" w:color="auto"/>
                <w:right w:val="none" w:sz="0" w:space="0" w:color="auto"/>
              </w:divBdr>
            </w:div>
            <w:div w:id="1529293861">
              <w:marLeft w:val="0"/>
              <w:marRight w:val="0"/>
              <w:marTop w:val="0"/>
              <w:marBottom w:val="0"/>
              <w:divBdr>
                <w:top w:val="none" w:sz="0" w:space="0" w:color="auto"/>
                <w:left w:val="none" w:sz="0" w:space="0" w:color="auto"/>
                <w:bottom w:val="none" w:sz="0" w:space="0" w:color="auto"/>
                <w:right w:val="none" w:sz="0" w:space="0" w:color="auto"/>
              </w:divBdr>
            </w:div>
            <w:div w:id="568149505">
              <w:marLeft w:val="0"/>
              <w:marRight w:val="0"/>
              <w:marTop w:val="0"/>
              <w:marBottom w:val="0"/>
              <w:divBdr>
                <w:top w:val="none" w:sz="0" w:space="0" w:color="auto"/>
                <w:left w:val="none" w:sz="0" w:space="0" w:color="auto"/>
                <w:bottom w:val="none" w:sz="0" w:space="0" w:color="auto"/>
                <w:right w:val="none" w:sz="0" w:space="0" w:color="auto"/>
              </w:divBdr>
            </w:div>
            <w:div w:id="662392015">
              <w:marLeft w:val="0"/>
              <w:marRight w:val="0"/>
              <w:marTop w:val="0"/>
              <w:marBottom w:val="0"/>
              <w:divBdr>
                <w:top w:val="none" w:sz="0" w:space="0" w:color="auto"/>
                <w:left w:val="none" w:sz="0" w:space="0" w:color="auto"/>
                <w:bottom w:val="none" w:sz="0" w:space="0" w:color="auto"/>
                <w:right w:val="none" w:sz="0" w:space="0" w:color="auto"/>
              </w:divBdr>
            </w:div>
            <w:div w:id="866796713">
              <w:marLeft w:val="0"/>
              <w:marRight w:val="0"/>
              <w:marTop w:val="0"/>
              <w:marBottom w:val="0"/>
              <w:divBdr>
                <w:top w:val="none" w:sz="0" w:space="0" w:color="auto"/>
                <w:left w:val="none" w:sz="0" w:space="0" w:color="auto"/>
                <w:bottom w:val="none" w:sz="0" w:space="0" w:color="auto"/>
                <w:right w:val="none" w:sz="0" w:space="0" w:color="auto"/>
              </w:divBdr>
            </w:div>
            <w:div w:id="585967968">
              <w:marLeft w:val="0"/>
              <w:marRight w:val="0"/>
              <w:marTop w:val="0"/>
              <w:marBottom w:val="0"/>
              <w:divBdr>
                <w:top w:val="none" w:sz="0" w:space="0" w:color="auto"/>
                <w:left w:val="none" w:sz="0" w:space="0" w:color="auto"/>
                <w:bottom w:val="none" w:sz="0" w:space="0" w:color="auto"/>
                <w:right w:val="none" w:sz="0" w:space="0" w:color="auto"/>
              </w:divBdr>
            </w:div>
            <w:div w:id="1270745215">
              <w:marLeft w:val="0"/>
              <w:marRight w:val="0"/>
              <w:marTop w:val="0"/>
              <w:marBottom w:val="0"/>
              <w:divBdr>
                <w:top w:val="none" w:sz="0" w:space="0" w:color="auto"/>
                <w:left w:val="none" w:sz="0" w:space="0" w:color="auto"/>
                <w:bottom w:val="none" w:sz="0" w:space="0" w:color="auto"/>
                <w:right w:val="none" w:sz="0" w:space="0" w:color="auto"/>
              </w:divBdr>
            </w:div>
            <w:div w:id="182284305">
              <w:marLeft w:val="0"/>
              <w:marRight w:val="0"/>
              <w:marTop w:val="0"/>
              <w:marBottom w:val="0"/>
              <w:divBdr>
                <w:top w:val="none" w:sz="0" w:space="0" w:color="auto"/>
                <w:left w:val="none" w:sz="0" w:space="0" w:color="auto"/>
                <w:bottom w:val="none" w:sz="0" w:space="0" w:color="auto"/>
                <w:right w:val="none" w:sz="0" w:space="0" w:color="auto"/>
              </w:divBdr>
            </w:div>
            <w:div w:id="1905985169">
              <w:marLeft w:val="0"/>
              <w:marRight w:val="0"/>
              <w:marTop w:val="0"/>
              <w:marBottom w:val="0"/>
              <w:divBdr>
                <w:top w:val="none" w:sz="0" w:space="0" w:color="auto"/>
                <w:left w:val="none" w:sz="0" w:space="0" w:color="auto"/>
                <w:bottom w:val="none" w:sz="0" w:space="0" w:color="auto"/>
                <w:right w:val="none" w:sz="0" w:space="0" w:color="auto"/>
              </w:divBdr>
            </w:div>
            <w:div w:id="2105569679">
              <w:marLeft w:val="0"/>
              <w:marRight w:val="0"/>
              <w:marTop w:val="0"/>
              <w:marBottom w:val="0"/>
              <w:divBdr>
                <w:top w:val="none" w:sz="0" w:space="0" w:color="auto"/>
                <w:left w:val="none" w:sz="0" w:space="0" w:color="auto"/>
                <w:bottom w:val="none" w:sz="0" w:space="0" w:color="auto"/>
                <w:right w:val="none" w:sz="0" w:space="0" w:color="auto"/>
              </w:divBdr>
            </w:div>
            <w:div w:id="700278695">
              <w:marLeft w:val="0"/>
              <w:marRight w:val="0"/>
              <w:marTop w:val="0"/>
              <w:marBottom w:val="0"/>
              <w:divBdr>
                <w:top w:val="none" w:sz="0" w:space="0" w:color="auto"/>
                <w:left w:val="none" w:sz="0" w:space="0" w:color="auto"/>
                <w:bottom w:val="none" w:sz="0" w:space="0" w:color="auto"/>
                <w:right w:val="none" w:sz="0" w:space="0" w:color="auto"/>
              </w:divBdr>
            </w:div>
            <w:div w:id="352805531">
              <w:marLeft w:val="0"/>
              <w:marRight w:val="0"/>
              <w:marTop w:val="0"/>
              <w:marBottom w:val="0"/>
              <w:divBdr>
                <w:top w:val="none" w:sz="0" w:space="0" w:color="auto"/>
                <w:left w:val="none" w:sz="0" w:space="0" w:color="auto"/>
                <w:bottom w:val="none" w:sz="0" w:space="0" w:color="auto"/>
                <w:right w:val="none" w:sz="0" w:space="0" w:color="auto"/>
              </w:divBdr>
            </w:div>
            <w:div w:id="2109889546">
              <w:marLeft w:val="0"/>
              <w:marRight w:val="0"/>
              <w:marTop w:val="0"/>
              <w:marBottom w:val="0"/>
              <w:divBdr>
                <w:top w:val="none" w:sz="0" w:space="0" w:color="auto"/>
                <w:left w:val="none" w:sz="0" w:space="0" w:color="auto"/>
                <w:bottom w:val="none" w:sz="0" w:space="0" w:color="auto"/>
                <w:right w:val="none" w:sz="0" w:space="0" w:color="auto"/>
              </w:divBdr>
            </w:div>
            <w:div w:id="332032862">
              <w:marLeft w:val="0"/>
              <w:marRight w:val="0"/>
              <w:marTop w:val="0"/>
              <w:marBottom w:val="0"/>
              <w:divBdr>
                <w:top w:val="none" w:sz="0" w:space="0" w:color="auto"/>
                <w:left w:val="none" w:sz="0" w:space="0" w:color="auto"/>
                <w:bottom w:val="none" w:sz="0" w:space="0" w:color="auto"/>
                <w:right w:val="none" w:sz="0" w:space="0" w:color="auto"/>
              </w:divBdr>
            </w:div>
            <w:div w:id="1286892409">
              <w:marLeft w:val="0"/>
              <w:marRight w:val="0"/>
              <w:marTop w:val="0"/>
              <w:marBottom w:val="0"/>
              <w:divBdr>
                <w:top w:val="none" w:sz="0" w:space="0" w:color="auto"/>
                <w:left w:val="none" w:sz="0" w:space="0" w:color="auto"/>
                <w:bottom w:val="none" w:sz="0" w:space="0" w:color="auto"/>
                <w:right w:val="none" w:sz="0" w:space="0" w:color="auto"/>
              </w:divBdr>
            </w:div>
            <w:div w:id="912394169">
              <w:marLeft w:val="0"/>
              <w:marRight w:val="0"/>
              <w:marTop w:val="0"/>
              <w:marBottom w:val="0"/>
              <w:divBdr>
                <w:top w:val="none" w:sz="0" w:space="0" w:color="auto"/>
                <w:left w:val="none" w:sz="0" w:space="0" w:color="auto"/>
                <w:bottom w:val="none" w:sz="0" w:space="0" w:color="auto"/>
                <w:right w:val="none" w:sz="0" w:space="0" w:color="auto"/>
              </w:divBdr>
            </w:div>
            <w:div w:id="1499078280">
              <w:marLeft w:val="0"/>
              <w:marRight w:val="0"/>
              <w:marTop w:val="0"/>
              <w:marBottom w:val="0"/>
              <w:divBdr>
                <w:top w:val="none" w:sz="0" w:space="0" w:color="auto"/>
                <w:left w:val="none" w:sz="0" w:space="0" w:color="auto"/>
                <w:bottom w:val="none" w:sz="0" w:space="0" w:color="auto"/>
                <w:right w:val="none" w:sz="0" w:space="0" w:color="auto"/>
              </w:divBdr>
            </w:div>
            <w:div w:id="1176185609">
              <w:marLeft w:val="0"/>
              <w:marRight w:val="0"/>
              <w:marTop w:val="0"/>
              <w:marBottom w:val="0"/>
              <w:divBdr>
                <w:top w:val="none" w:sz="0" w:space="0" w:color="auto"/>
                <w:left w:val="none" w:sz="0" w:space="0" w:color="auto"/>
                <w:bottom w:val="none" w:sz="0" w:space="0" w:color="auto"/>
                <w:right w:val="none" w:sz="0" w:space="0" w:color="auto"/>
              </w:divBdr>
            </w:div>
            <w:div w:id="506990565">
              <w:marLeft w:val="0"/>
              <w:marRight w:val="0"/>
              <w:marTop w:val="0"/>
              <w:marBottom w:val="0"/>
              <w:divBdr>
                <w:top w:val="none" w:sz="0" w:space="0" w:color="auto"/>
                <w:left w:val="none" w:sz="0" w:space="0" w:color="auto"/>
                <w:bottom w:val="none" w:sz="0" w:space="0" w:color="auto"/>
                <w:right w:val="none" w:sz="0" w:space="0" w:color="auto"/>
              </w:divBdr>
            </w:div>
            <w:div w:id="1206528564">
              <w:marLeft w:val="0"/>
              <w:marRight w:val="0"/>
              <w:marTop w:val="0"/>
              <w:marBottom w:val="0"/>
              <w:divBdr>
                <w:top w:val="none" w:sz="0" w:space="0" w:color="auto"/>
                <w:left w:val="none" w:sz="0" w:space="0" w:color="auto"/>
                <w:bottom w:val="none" w:sz="0" w:space="0" w:color="auto"/>
                <w:right w:val="none" w:sz="0" w:space="0" w:color="auto"/>
              </w:divBdr>
            </w:div>
          </w:divsChild>
        </w:div>
        <w:div w:id="420108074">
          <w:marLeft w:val="0"/>
          <w:marRight w:val="0"/>
          <w:marTop w:val="0"/>
          <w:marBottom w:val="0"/>
          <w:divBdr>
            <w:top w:val="none" w:sz="0" w:space="0" w:color="auto"/>
            <w:left w:val="none" w:sz="0" w:space="0" w:color="auto"/>
            <w:bottom w:val="none" w:sz="0" w:space="0" w:color="auto"/>
            <w:right w:val="none" w:sz="0" w:space="0" w:color="auto"/>
          </w:divBdr>
          <w:divsChild>
            <w:div w:id="1814369874">
              <w:marLeft w:val="0"/>
              <w:marRight w:val="0"/>
              <w:marTop w:val="0"/>
              <w:marBottom w:val="0"/>
              <w:divBdr>
                <w:top w:val="none" w:sz="0" w:space="0" w:color="auto"/>
                <w:left w:val="none" w:sz="0" w:space="0" w:color="auto"/>
                <w:bottom w:val="none" w:sz="0" w:space="0" w:color="auto"/>
                <w:right w:val="none" w:sz="0" w:space="0" w:color="auto"/>
              </w:divBdr>
            </w:div>
            <w:div w:id="1178076707">
              <w:marLeft w:val="0"/>
              <w:marRight w:val="0"/>
              <w:marTop w:val="0"/>
              <w:marBottom w:val="0"/>
              <w:divBdr>
                <w:top w:val="none" w:sz="0" w:space="0" w:color="auto"/>
                <w:left w:val="none" w:sz="0" w:space="0" w:color="auto"/>
                <w:bottom w:val="none" w:sz="0" w:space="0" w:color="auto"/>
                <w:right w:val="none" w:sz="0" w:space="0" w:color="auto"/>
              </w:divBdr>
            </w:div>
            <w:div w:id="50882628">
              <w:marLeft w:val="0"/>
              <w:marRight w:val="0"/>
              <w:marTop w:val="0"/>
              <w:marBottom w:val="0"/>
              <w:divBdr>
                <w:top w:val="none" w:sz="0" w:space="0" w:color="auto"/>
                <w:left w:val="none" w:sz="0" w:space="0" w:color="auto"/>
                <w:bottom w:val="none" w:sz="0" w:space="0" w:color="auto"/>
                <w:right w:val="none" w:sz="0" w:space="0" w:color="auto"/>
              </w:divBdr>
            </w:div>
            <w:div w:id="839851929">
              <w:marLeft w:val="0"/>
              <w:marRight w:val="0"/>
              <w:marTop w:val="0"/>
              <w:marBottom w:val="0"/>
              <w:divBdr>
                <w:top w:val="none" w:sz="0" w:space="0" w:color="auto"/>
                <w:left w:val="none" w:sz="0" w:space="0" w:color="auto"/>
                <w:bottom w:val="none" w:sz="0" w:space="0" w:color="auto"/>
                <w:right w:val="none" w:sz="0" w:space="0" w:color="auto"/>
              </w:divBdr>
            </w:div>
            <w:div w:id="2142648073">
              <w:marLeft w:val="0"/>
              <w:marRight w:val="0"/>
              <w:marTop w:val="0"/>
              <w:marBottom w:val="0"/>
              <w:divBdr>
                <w:top w:val="none" w:sz="0" w:space="0" w:color="auto"/>
                <w:left w:val="none" w:sz="0" w:space="0" w:color="auto"/>
                <w:bottom w:val="none" w:sz="0" w:space="0" w:color="auto"/>
                <w:right w:val="none" w:sz="0" w:space="0" w:color="auto"/>
              </w:divBdr>
            </w:div>
            <w:div w:id="1871719232">
              <w:marLeft w:val="0"/>
              <w:marRight w:val="0"/>
              <w:marTop w:val="0"/>
              <w:marBottom w:val="0"/>
              <w:divBdr>
                <w:top w:val="none" w:sz="0" w:space="0" w:color="auto"/>
                <w:left w:val="none" w:sz="0" w:space="0" w:color="auto"/>
                <w:bottom w:val="none" w:sz="0" w:space="0" w:color="auto"/>
                <w:right w:val="none" w:sz="0" w:space="0" w:color="auto"/>
              </w:divBdr>
            </w:div>
            <w:div w:id="544683555">
              <w:marLeft w:val="0"/>
              <w:marRight w:val="0"/>
              <w:marTop w:val="0"/>
              <w:marBottom w:val="0"/>
              <w:divBdr>
                <w:top w:val="none" w:sz="0" w:space="0" w:color="auto"/>
                <w:left w:val="none" w:sz="0" w:space="0" w:color="auto"/>
                <w:bottom w:val="none" w:sz="0" w:space="0" w:color="auto"/>
                <w:right w:val="none" w:sz="0" w:space="0" w:color="auto"/>
              </w:divBdr>
            </w:div>
            <w:div w:id="39597836">
              <w:marLeft w:val="0"/>
              <w:marRight w:val="0"/>
              <w:marTop w:val="0"/>
              <w:marBottom w:val="0"/>
              <w:divBdr>
                <w:top w:val="none" w:sz="0" w:space="0" w:color="auto"/>
                <w:left w:val="none" w:sz="0" w:space="0" w:color="auto"/>
                <w:bottom w:val="none" w:sz="0" w:space="0" w:color="auto"/>
                <w:right w:val="none" w:sz="0" w:space="0" w:color="auto"/>
              </w:divBdr>
            </w:div>
            <w:div w:id="1691711929">
              <w:marLeft w:val="0"/>
              <w:marRight w:val="0"/>
              <w:marTop w:val="0"/>
              <w:marBottom w:val="0"/>
              <w:divBdr>
                <w:top w:val="none" w:sz="0" w:space="0" w:color="auto"/>
                <w:left w:val="none" w:sz="0" w:space="0" w:color="auto"/>
                <w:bottom w:val="none" w:sz="0" w:space="0" w:color="auto"/>
                <w:right w:val="none" w:sz="0" w:space="0" w:color="auto"/>
              </w:divBdr>
            </w:div>
            <w:div w:id="1418014768">
              <w:marLeft w:val="0"/>
              <w:marRight w:val="0"/>
              <w:marTop w:val="0"/>
              <w:marBottom w:val="0"/>
              <w:divBdr>
                <w:top w:val="none" w:sz="0" w:space="0" w:color="auto"/>
                <w:left w:val="none" w:sz="0" w:space="0" w:color="auto"/>
                <w:bottom w:val="none" w:sz="0" w:space="0" w:color="auto"/>
                <w:right w:val="none" w:sz="0" w:space="0" w:color="auto"/>
              </w:divBdr>
            </w:div>
            <w:div w:id="1362821977">
              <w:marLeft w:val="0"/>
              <w:marRight w:val="0"/>
              <w:marTop w:val="0"/>
              <w:marBottom w:val="0"/>
              <w:divBdr>
                <w:top w:val="none" w:sz="0" w:space="0" w:color="auto"/>
                <w:left w:val="none" w:sz="0" w:space="0" w:color="auto"/>
                <w:bottom w:val="none" w:sz="0" w:space="0" w:color="auto"/>
                <w:right w:val="none" w:sz="0" w:space="0" w:color="auto"/>
              </w:divBdr>
            </w:div>
            <w:div w:id="1854951915">
              <w:marLeft w:val="0"/>
              <w:marRight w:val="0"/>
              <w:marTop w:val="0"/>
              <w:marBottom w:val="0"/>
              <w:divBdr>
                <w:top w:val="none" w:sz="0" w:space="0" w:color="auto"/>
                <w:left w:val="none" w:sz="0" w:space="0" w:color="auto"/>
                <w:bottom w:val="none" w:sz="0" w:space="0" w:color="auto"/>
                <w:right w:val="none" w:sz="0" w:space="0" w:color="auto"/>
              </w:divBdr>
            </w:div>
            <w:div w:id="1163475342">
              <w:marLeft w:val="0"/>
              <w:marRight w:val="0"/>
              <w:marTop w:val="0"/>
              <w:marBottom w:val="0"/>
              <w:divBdr>
                <w:top w:val="none" w:sz="0" w:space="0" w:color="auto"/>
                <w:left w:val="none" w:sz="0" w:space="0" w:color="auto"/>
                <w:bottom w:val="none" w:sz="0" w:space="0" w:color="auto"/>
                <w:right w:val="none" w:sz="0" w:space="0" w:color="auto"/>
              </w:divBdr>
            </w:div>
            <w:div w:id="70125596">
              <w:marLeft w:val="0"/>
              <w:marRight w:val="0"/>
              <w:marTop w:val="0"/>
              <w:marBottom w:val="0"/>
              <w:divBdr>
                <w:top w:val="none" w:sz="0" w:space="0" w:color="auto"/>
                <w:left w:val="none" w:sz="0" w:space="0" w:color="auto"/>
                <w:bottom w:val="none" w:sz="0" w:space="0" w:color="auto"/>
                <w:right w:val="none" w:sz="0" w:space="0" w:color="auto"/>
              </w:divBdr>
            </w:div>
            <w:div w:id="1171063758">
              <w:marLeft w:val="0"/>
              <w:marRight w:val="0"/>
              <w:marTop w:val="0"/>
              <w:marBottom w:val="0"/>
              <w:divBdr>
                <w:top w:val="none" w:sz="0" w:space="0" w:color="auto"/>
                <w:left w:val="none" w:sz="0" w:space="0" w:color="auto"/>
                <w:bottom w:val="none" w:sz="0" w:space="0" w:color="auto"/>
                <w:right w:val="none" w:sz="0" w:space="0" w:color="auto"/>
              </w:divBdr>
            </w:div>
            <w:div w:id="2097893334">
              <w:marLeft w:val="0"/>
              <w:marRight w:val="0"/>
              <w:marTop w:val="0"/>
              <w:marBottom w:val="0"/>
              <w:divBdr>
                <w:top w:val="none" w:sz="0" w:space="0" w:color="auto"/>
                <w:left w:val="none" w:sz="0" w:space="0" w:color="auto"/>
                <w:bottom w:val="none" w:sz="0" w:space="0" w:color="auto"/>
                <w:right w:val="none" w:sz="0" w:space="0" w:color="auto"/>
              </w:divBdr>
            </w:div>
            <w:div w:id="43339807">
              <w:marLeft w:val="0"/>
              <w:marRight w:val="0"/>
              <w:marTop w:val="0"/>
              <w:marBottom w:val="0"/>
              <w:divBdr>
                <w:top w:val="none" w:sz="0" w:space="0" w:color="auto"/>
                <w:left w:val="none" w:sz="0" w:space="0" w:color="auto"/>
                <w:bottom w:val="none" w:sz="0" w:space="0" w:color="auto"/>
                <w:right w:val="none" w:sz="0" w:space="0" w:color="auto"/>
              </w:divBdr>
            </w:div>
            <w:div w:id="1485394256">
              <w:marLeft w:val="0"/>
              <w:marRight w:val="0"/>
              <w:marTop w:val="0"/>
              <w:marBottom w:val="0"/>
              <w:divBdr>
                <w:top w:val="none" w:sz="0" w:space="0" w:color="auto"/>
                <w:left w:val="none" w:sz="0" w:space="0" w:color="auto"/>
                <w:bottom w:val="none" w:sz="0" w:space="0" w:color="auto"/>
                <w:right w:val="none" w:sz="0" w:space="0" w:color="auto"/>
              </w:divBdr>
            </w:div>
            <w:div w:id="2092268245">
              <w:marLeft w:val="0"/>
              <w:marRight w:val="0"/>
              <w:marTop w:val="0"/>
              <w:marBottom w:val="0"/>
              <w:divBdr>
                <w:top w:val="none" w:sz="0" w:space="0" w:color="auto"/>
                <w:left w:val="none" w:sz="0" w:space="0" w:color="auto"/>
                <w:bottom w:val="none" w:sz="0" w:space="0" w:color="auto"/>
                <w:right w:val="none" w:sz="0" w:space="0" w:color="auto"/>
              </w:divBdr>
            </w:div>
            <w:div w:id="1262839212">
              <w:marLeft w:val="0"/>
              <w:marRight w:val="0"/>
              <w:marTop w:val="0"/>
              <w:marBottom w:val="0"/>
              <w:divBdr>
                <w:top w:val="none" w:sz="0" w:space="0" w:color="auto"/>
                <w:left w:val="none" w:sz="0" w:space="0" w:color="auto"/>
                <w:bottom w:val="none" w:sz="0" w:space="0" w:color="auto"/>
                <w:right w:val="none" w:sz="0" w:space="0" w:color="auto"/>
              </w:divBdr>
            </w:div>
          </w:divsChild>
        </w:div>
        <w:div w:id="1699743388">
          <w:marLeft w:val="0"/>
          <w:marRight w:val="0"/>
          <w:marTop w:val="0"/>
          <w:marBottom w:val="0"/>
          <w:divBdr>
            <w:top w:val="none" w:sz="0" w:space="0" w:color="auto"/>
            <w:left w:val="none" w:sz="0" w:space="0" w:color="auto"/>
            <w:bottom w:val="none" w:sz="0" w:space="0" w:color="auto"/>
            <w:right w:val="none" w:sz="0" w:space="0" w:color="auto"/>
          </w:divBdr>
          <w:divsChild>
            <w:div w:id="885291187">
              <w:marLeft w:val="0"/>
              <w:marRight w:val="0"/>
              <w:marTop w:val="0"/>
              <w:marBottom w:val="0"/>
              <w:divBdr>
                <w:top w:val="none" w:sz="0" w:space="0" w:color="auto"/>
                <w:left w:val="none" w:sz="0" w:space="0" w:color="auto"/>
                <w:bottom w:val="none" w:sz="0" w:space="0" w:color="auto"/>
                <w:right w:val="none" w:sz="0" w:space="0" w:color="auto"/>
              </w:divBdr>
            </w:div>
            <w:div w:id="386489649">
              <w:marLeft w:val="0"/>
              <w:marRight w:val="0"/>
              <w:marTop w:val="0"/>
              <w:marBottom w:val="0"/>
              <w:divBdr>
                <w:top w:val="none" w:sz="0" w:space="0" w:color="auto"/>
                <w:left w:val="none" w:sz="0" w:space="0" w:color="auto"/>
                <w:bottom w:val="none" w:sz="0" w:space="0" w:color="auto"/>
                <w:right w:val="none" w:sz="0" w:space="0" w:color="auto"/>
              </w:divBdr>
            </w:div>
            <w:div w:id="53237643">
              <w:marLeft w:val="0"/>
              <w:marRight w:val="0"/>
              <w:marTop w:val="0"/>
              <w:marBottom w:val="0"/>
              <w:divBdr>
                <w:top w:val="none" w:sz="0" w:space="0" w:color="auto"/>
                <w:left w:val="none" w:sz="0" w:space="0" w:color="auto"/>
                <w:bottom w:val="none" w:sz="0" w:space="0" w:color="auto"/>
                <w:right w:val="none" w:sz="0" w:space="0" w:color="auto"/>
              </w:divBdr>
            </w:div>
            <w:div w:id="418336262">
              <w:marLeft w:val="0"/>
              <w:marRight w:val="0"/>
              <w:marTop w:val="0"/>
              <w:marBottom w:val="0"/>
              <w:divBdr>
                <w:top w:val="none" w:sz="0" w:space="0" w:color="auto"/>
                <w:left w:val="none" w:sz="0" w:space="0" w:color="auto"/>
                <w:bottom w:val="none" w:sz="0" w:space="0" w:color="auto"/>
                <w:right w:val="none" w:sz="0" w:space="0" w:color="auto"/>
              </w:divBdr>
            </w:div>
            <w:div w:id="664742511">
              <w:marLeft w:val="0"/>
              <w:marRight w:val="0"/>
              <w:marTop w:val="0"/>
              <w:marBottom w:val="0"/>
              <w:divBdr>
                <w:top w:val="none" w:sz="0" w:space="0" w:color="auto"/>
                <w:left w:val="none" w:sz="0" w:space="0" w:color="auto"/>
                <w:bottom w:val="none" w:sz="0" w:space="0" w:color="auto"/>
                <w:right w:val="none" w:sz="0" w:space="0" w:color="auto"/>
              </w:divBdr>
            </w:div>
            <w:div w:id="125196864">
              <w:marLeft w:val="0"/>
              <w:marRight w:val="0"/>
              <w:marTop w:val="0"/>
              <w:marBottom w:val="0"/>
              <w:divBdr>
                <w:top w:val="none" w:sz="0" w:space="0" w:color="auto"/>
                <w:left w:val="none" w:sz="0" w:space="0" w:color="auto"/>
                <w:bottom w:val="none" w:sz="0" w:space="0" w:color="auto"/>
                <w:right w:val="none" w:sz="0" w:space="0" w:color="auto"/>
              </w:divBdr>
            </w:div>
            <w:div w:id="1803496109">
              <w:marLeft w:val="0"/>
              <w:marRight w:val="0"/>
              <w:marTop w:val="0"/>
              <w:marBottom w:val="0"/>
              <w:divBdr>
                <w:top w:val="none" w:sz="0" w:space="0" w:color="auto"/>
                <w:left w:val="none" w:sz="0" w:space="0" w:color="auto"/>
                <w:bottom w:val="none" w:sz="0" w:space="0" w:color="auto"/>
                <w:right w:val="none" w:sz="0" w:space="0" w:color="auto"/>
              </w:divBdr>
            </w:div>
            <w:div w:id="1164398636">
              <w:marLeft w:val="0"/>
              <w:marRight w:val="0"/>
              <w:marTop w:val="0"/>
              <w:marBottom w:val="0"/>
              <w:divBdr>
                <w:top w:val="none" w:sz="0" w:space="0" w:color="auto"/>
                <w:left w:val="none" w:sz="0" w:space="0" w:color="auto"/>
                <w:bottom w:val="none" w:sz="0" w:space="0" w:color="auto"/>
                <w:right w:val="none" w:sz="0" w:space="0" w:color="auto"/>
              </w:divBdr>
            </w:div>
            <w:div w:id="1036008822">
              <w:marLeft w:val="0"/>
              <w:marRight w:val="0"/>
              <w:marTop w:val="0"/>
              <w:marBottom w:val="0"/>
              <w:divBdr>
                <w:top w:val="none" w:sz="0" w:space="0" w:color="auto"/>
                <w:left w:val="none" w:sz="0" w:space="0" w:color="auto"/>
                <w:bottom w:val="none" w:sz="0" w:space="0" w:color="auto"/>
                <w:right w:val="none" w:sz="0" w:space="0" w:color="auto"/>
              </w:divBdr>
            </w:div>
            <w:div w:id="2127650724">
              <w:marLeft w:val="0"/>
              <w:marRight w:val="0"/>
              <w:marTop w:val="0"/>
              <w:marBottom w:val="0"/>
              <w:divBdr>
                <w:top w:val="none" w:sz="0" w:space="0" w:color="auto"/>
                <w:left w:val="none" w:sz="0" w:space="0" w:color="auto"/>
                <w:bottom w:val="none" w:sz="0" w:space="0" w:color="auto"/>
                <w:right w:val="none" w:sz="0" w:space="0" w:color="auto"/>
              </w:divBdr>
            </w:div>
            <w:div w:id="1296989311">
              <w:marLeft w:val="0"/>
              <w:marRight w:val="0"/>
              <w:marTop w:val="0"/>
              <w:marBottom w:val="0"/>
              <w:divBdr>
                <w:top w:val="none" w:sz="0" w:space="0" w:color="auto"/>
                <w:left w:val="none" w:sz="0" w:space="0" w:color="auto"/>
                <w:bottom w:val="none" w:sz="0" w:space="0" w:color="auto"/>
                <w:right w:val="none" w:sz="0" w:space="0" w:color="auto"/>
              </w:divBdr>
            </w:div>
            <w:div w:id="1056515216">
              <w:marLeft w:val="0"/>
              <w:marRight w:val="0"/>
              <w:marTop w:val="0"/>
              <w:marBottom w:val="0"/>
              <w:divBdr>
                <w:top w:val="none" w:sz="0" w:space="0" w:color="auto"/>
                <w:left w:val="none" w:sz="0" w:space="0" w:color="auto"/>
                <w:bottom w:val="none" w:sz="0" w:space="0" w:color="auto"/>
                <w:right w:val="none" w:sz="0" w:space="0" w:color="auto"/>
              </w:divBdr>
            </w:div>
            <w:div w:id="691960741">
              <w:marLeft w:val="0"/>
              <w:marRight w:val="0"/>
              <w:marTop w:val="0"/>
              <w:marBottom w:val="0"/>
              <w:divBdr>
                <w:top w:val="none" w:sz="0" w:space="0" w:color="auto"/>
                <w:left w:val="none" w:sz="0" w:space="0" w:color="auto"/>
                <w:bottom w:val="none" w:sz="0" w:space="0" w:color="auto"/>
                <w:right w:val="none" w:sz="0" w:space="0" w:color="auto"/>
              </w:divBdr>
            </w:div>
            <w:div w:id="73940332">
              <w:marLeft w:val="0"/>
              <w:marRight w:val="0"/>
              <w:marTop w:val="0"/>
              <w:marBottom w:val="0"/>
              <w:divBdr>
                <w:top w:val="none" w:sz="0" w:space="0" w:color="auto"/>
                <w:left w:val="none" w:sz="0" w:space="0" w:color="auto"/>
                <w:bottom w:val="none" w:sz="0" w:space="0" w:color="auto"/>
                <w:right w:val="none" w:sz="0" w:space="0" w:color="auto"/>
              </w:divBdr>
            </w:div>
            <w:div w:id="2047755804">
              <w:marLeft w:val="0"/>
              <w:marRight w:val="0"/>
              <w:marTop w:val="0"/>
              <w:marBottom w:val="0"/>
              <w:divBdr>
                <w:top w:val="none" w:sz="0" w:space="0" w:color="auto"/>
                <w:left w:val="none" w:sz="0" w:space="0" w:color="auto"/>
                <w:bottom w:val="none" w:sz="0" w:space="0" w:color="auto"/>
                <w:right w:val="none" w:sz="0" w:space="0" w:color="auto"/>
              </w:divBdr>
            </w:div>
            <w:div w:id="806820286">
              <w:marLeft w:val="0"/>
              <w:marRight w:val="0"/>
              <w:marTop w:val="0"/>
              <w:marBottom w:val="0"/>
              <w:divBdr>
                <w:top w:val="none" w:sz="0" w:space="0" w:color="auto"/>
                <w:left w:val="none" w:sz="0" w:space="0" w:color="auto"/>
                <w:bottom w:val="none" w:sz="0" w:space="0" w:color="auto"/>
                <w:right w:val="none" w:sz="0" w:space="0" w:color="auto"/>
              </w:divBdr>
            </w:div>
            <w:div w:id="801465886">
              <w:marLeft w:val="0"/>
              <w:marRight w:val="0"/>
              <w:marTop w:val="0"/>
              <w:marBottom w:val="0"/>
              <w:divBdr>
                <w:top w:val="none" w:sz="0" w:space="0" w:color="auto"/>
                <w:left w:val="none" w:sz="0" w:space="0" w:color="auto"/>
                <w:bottom w:val="none" w:sz="0" w:space="0" w:color="auto"/>
                <w:right w:val="none" w:sz="0" w:space="0" w:color="auto"/>
              </w:divBdr>
            </w:div>
            <w:div w:id="982200544">
              <w:marLeft w:val="0"/>
              <w:marRight w:val="0"/>
              <w:marTop w:val="0"/>
              <w:marBottom w:val="0"/>
              <w:divBdr>
                <w:top w:val="none" w:sz="0" w:space="0" w:color="auto"/>
                <w:left w:val="none" w:sz="0" w:space="0" w:color="auto"/>
                <w:bottom w:val="none" w:sz="0" w:space="0" w:color="auto"/>
                <w:right w:val="none" w:sz="0" w:space="0" w:color="auto"/>
              </w:divBdr>
            </w:div>
            <w:div w:id="474219683">
              <w:marLeft w:val="0"/>
              <w:marRight w:val="0"/>
              <w:marTop w:val="0"/>
              <w:marBottom w:val="0"/>
              <w:divBdr>
                <w:top w:val="none" w:sz="0" w:space="0" w:color="auto"/>
                <w:left w:val="none" w:sz="0" w:space="0" w:color="auto"/>
                <w:bottom w:val="none" w:sz="0" w:space="0" w:color="auto"/>
                <w:right w:val="none" w:sz="0" w:space="0" w:color="auto"/>
              </w:divBdr>
            </w:div>
            <w:div w:id="1955477163">
              <w:marLeft w:val="0"/>
              <w:marRight w:val="0"/>
              <w:marTop w:val="0"/>
              <w:marBottom w:val="0"/>
              <w:divBdr>
                <w:top w:val="none" w:sz="0" w:space="0" w:color="auto"/>
                <w:left w:val="none" w:sz="0" w:space="0" w:color="auto"/>
                <w:bottom w:val="none" w:sz="0" w:space="0" w:color="auto"/>
                <w:right w:val="none" w:sz="0" w:space="0" w:color="auto"/>
              </w:divBdr>
            </w:div>
          </w:divsChild>
        </w:div>
        <w:div w:id="669523089">
          <w:marLeft w:val="0"/>
          <w:marRight w:val="0"/>
          <w:marTop w:val="0"/>
          <w:marBottom w:val="0"/>
          <w:divBdr>
            <w:top w:val="none" w:sz="0" w:space="0" w:color="auto"/>
            <w:left w:val="none" w:sz="0" w:space="0" w:color="auto"/>
            <w:bottom w:val="none" w:sz="0" w:space="0" w:color="auto"/>
            <w:right w:val="none" w:sz="0" w:space="0" w:color="auto"/>
          </w:divBdr>
        </w:div>
        <w:div w:id="1938514893">
          <w:marLeft w:val="0"/>
          <w:marRight w:val="0"/>
          <w:marTop w:val="0"/>
          <w:marBottom w:val="0"/>
          <w:divBdr>
            <w:top w:val="none" w:sz="0" w:space="0" w:color="auto"/>
            <w:left w:val="none" w:sz="0" w:space="0" w:color="auto"/>
            <w:bottom w:val="none" w:sz="0" w:space="0" w:color="auto"/>
            <w:right w:val="none" w:sz="0" w:space="0" w:color="auto"/>
          </w:divBdr>
        </w:div>
        <w:div w:id="1678730624">
          <w:marLeft w:val="0"/>
          <w:marRight w:val="0"/>
          <w:marTop w:val="0"/>
          <w:marBottom w:val="0"/>
          <w:divBdr>
            <w:top w:val="none" w:sz="0" w:space="0" w:color="auto"/>
            <w:left w:val="none" w:sz="0" w:space="0" w:color="auto"/>
            <w:bottom w:val="none" w:sz="0" w:space="0" w:color="auto"/>
            <w:right w:val="none" w:sz="0" w:space="0" w:color="auto"/>
          </w:divBdr>
        </w:div>
        <w:div w:id="1931810314">
          <w:marLeft w:val="0"/>
          <w:marRight w:val="0"/>
          <w:marTop w:val="0"/>
          <w:marBottom w:val="0"/>
          <w:divBdr>
            <w:top w:val="none" w:sz="0" w:space="0" w:color="auto"/>
            <w:left w:val="none" w:sz="0" w:space="0" w:color="auto"/>
            <w:bottom w:val="none" w:sz="0" w:space="0" w:color="auto"/>
            <w:right w:val="none" w:sz="0" w:space="0" w:color="auto"/>
          </w:divBdr>
        </w:div>
        <w:div w:id="108936459">
          <w:marLeft w:val="0"/>
          <w:marRight w:val="0"/>
          <w:marTop w:val="0"/>
          <w:marBottom w:val="0"/>
          <w:divBdr>
            <w:top w:val="none" w:sz="0" w:space="0" w:color="auto"/>
            <w:left w:val="none" w:sz="0" w:space="0" w:color="auto"/>
            <w:bottom w:val="none" w:sz="0" w:space="0" w:color="auto"/>
            <w:right w:val="none" w:sz="0" w:space="0" w:color="auto"/>
          </w:divBdr>
        </w:div>
        <w:div w:id="1620381025">
          <w:marLeft w:val="0"/>
          <w:marRight w:val="0"/>
          <w:marTop w:val="0"/>
          <w:marBottom w:val="0"/>
          <w:divBdr>
            <w:top w:val="none" w:sz="0" w:space="0" w:color="auto"/>
            <w:left w:val="none" w:sz="0" w:space="0" w:color="auto"/>
            <w:bottom w:val="none" w:sz="0" w:space="0" w:color="auto"/>
            <w:right w:val="none" w:sz="0" w:space="0" w:color="auto"/>
          </w:divBdr>
        </w:div>
        <w:div w:id="1340549137">
          <w:marLeft w:val="0"/>
          <w:marRight w:val="0"/>
          <w:marTop w:val="0"/>
          <w:marBottom w:val="0"/>
          <w:divBdr>
            <w:top w:val="none" w:sz="0" w:space="0" w:color="auto"/>
            <w:left w:val="none" w:sz="0" w:space="0" w:color="auto"/>
            <w:bottom w:val="none" w:sz="0" w:space="0" w:color="auto"/>
            <w:right w:val="none" w:sz="0" w:space="0" w:color="auto"/>
          </w:divBdr>
        </w:div>
      </w:divsChild>
    </w:div>
    <w:div w:id="690884535">
      <w:bodyDiv w:val="1"/>
      <w:marLeft w:val="0"/>
      <w:marRight w:val="0"/>
      <w:marTop w:val="0"/>
      <w:marBottom w:val="0"/>
      <w:divBdr>
        <w:top w:val="none" w:sz="0" w:space="0" w:color="auto"/>
        <w:left w:val="none" w:sz="0" w:space="0" w:color="auto"/>
        <w:bottom w:val="none" w:sz="0" w:space="0" w:color="auto"/>
        <w:right w:val="none" w:sz="0" w:space="0" w:color="auto"/>
      </w:divBdr>
    </w:div>
    <w:div w:id="1144197491">
      <w:bodyDiv w:val="1"/>
      <w:marLeft w:val="0"/>
      <w:marRight w:val="0"/>
      <w:marTop w:val="0"/>
      <w:marBottom w:val="0"/>
      <w:divBdr>
        <w:top w:val="none" w:sz="0" w:space="0" w:color="auto"/>
        <w:left w:val="none" w:sz="0" w:space="0" w:color="auto"/>
        <w:bottom w:val="none" w:sz="0" w:space="0" w:color="auto"/>
        <w:right w:val="none" w:sz="0" w:space="0" w:color="auto"/>
      </w:divBdr>
    </w:div>
    <w:div w:id="1204173307">
      <w:bodyDiv w:val="1"/>
      <w:marLeft w:val="0"/>
      <w:marRight w:val="0"/>
      <w:marTop w:val="0"/>
      <w:marBottom w:val="0"/>
      <w:divBdr>
        <w:top w:val="none" w:sz="0" w:space="0" w:color="auto"/>
        <w:left w:val="none" w:sz="0" w:space="0" w:color="auto"/>
        <w:bottom w:val="none" w:sz="0" w:space="0" w:color="auto"/>
        <w:right w:val="none" w:sz="0" w:space="0" w:color="auto"/>
      </w:divBdr>
    </w:div>
    <w:div w:id="1805730082">
      <w:bodyDiv w:val="1"/>
      <w:marLeft w:val="0"/>
      <w:marRight w:val="0"/>
      <w:marTop w:val="0"/>
      <w:marBottom w:val="0"/>
      <w:divBdr>
        <w:top w:val="none" w:sz="0" w:space="0" w:color="auto"/>
        <w:left w:val="none" w:sz="0" w:space="0" w:color="auto"/>
        <w:bottom w:val="none" w:sz="0" w:space="0" w:color="auto"/>
        <w:right w:val="none" w:sz="0" w:space="0" w:color="auto"/>
      </w:divBdr>
    </w:div>
    <w:div w:id="1823427560">
      <w:bodyDiv w:val="1"/>
      <w:marLeft w:val="0"/>
      <w:marRight w:val="0"/>
      <w:marTop w:val="0"/>
      <w:marBottom w:val="0"/>
      <w:divBdr>
        <w:top w:val="none" w:sz="0" w:space="0" w:color="auto"/>
        <w:left w:val="none" w:sz="0" w:space="0" w:color="auto"/>
        <w:bottom w:val="none" w:sz="0" w:space="0" w:color="auto"/>
        <w:right w:val="none" w:sz="0" w:space="0" w:color="auto"/>
      </w:divBdr>
    </w:div>
    <w:div w:id="2131167352">
      <w:bodyDiv w:val="1"/>
      <w:marLeft w:val="0"/>
      <w:marRight w:val="0"/>
      <w:marTop w:val="0"/>
      <w:marBottom w:val="0"/>
      <w:divBdr>
        <w:top w:val="none" w:sz="0" w:space="0" w:color="auto"/>
        <w:left w:val="none" w:sz="0" w:space="0" w:color="auto"/>
        <w:bottom w:val="none" w:sz="0" w:space="0" w:color="auto"/>
        <w:right w:val="none" w:sz="0" w:space="0" w:color="auto"/>
      </w:divBdr>
      <w:divsChild>
        <w:div w:id="1525513974">
          <w:marLeft w:val="0"/>
          <w:marRight w:val="0"/>
          <w:marTop w:val="0"/>
          <w:marBottom w:val="0"/>
          <w:divBdr>
            <w:top w:val="none" w:sz="0" w:space="0" w:color="auto"/>
            <w:left w:val="none" w:sz="0" w:space="0" w:color="auto"/>
            <w:bottom w:val="none" w:sz="0" w:space="0" w:color="auto"/>
            <w:right w:val="none" w:sz="0" w:space="0" w:color="auto"/>
          </w:divBdr>
        </w:div>
        <w:div w:id="1123228068">
          <w:marLeft w:val="0"/>
          <w:marRight w:val="0"/>
          <w:marTop w:val="0"/>
          <w:marBottom w:val="0"/>
          <w:divBdr>
            <w:top w:val="none" w:sz="0" w:space="0" w:color="auto"/>
            <w:left w:val="none" w:sz="0" w:space="0" w:color="auto"/>
            <w:bottom w:val="none" w:sz="0" w:space="0" w:color="auto"/>
            <w:right w:val="none" w:sz="0" w:space="0" w:color="auto"/>
          </w:divBdr>
        </w:div>
        <w:div w:id="909005819">
          <w:marLeft w:val="0"/>
          <w:marRight w:val="0"/>
          <w:marTop w:val="0"/>
          <w:marBottom w:val="0"/>
          <w:divBdr>
            <w:top w:val="none" w:sz="0" w:space="0" w:color="auto"/>
            <w:left w:val="none" w:sz="0" w:space="0" w:color="auto"/>
            <w:bottom w:val="none" w:sz="0" w:space="0" w:color="auto"/>
            <w:right w:val="none" w:sz="0" w:space="0" w:color="auto"/>
          </w:divBdr>
        </w:div>
        <w:div w:id="1533613309">
          <w:marLeft w:val="0"/>
          <w:marRight w:val="0"/>
          <w:marTop w:val="0"/>
          <w:marBottom w:val="0"/>
          <w:divBdr>
            <w:top w:val="none" w:sz="0" w:space="0" w:color="auto"/>
            <w:left w:val="none" w:sz="0" w:space="0" w:color="auto"/>
            <w:bottom w:val="none" w:sz="0" w:space="0" w:color="auto"/>
            <w:right w:val="none" w:sz="0" w:space="0" w:color="auto"/>
          </w:divBdr>
        </w:div>
        <w:div w:id="1309045143">
          <w:marLeft w:val="0"/>
          <w:marRight w:val="0"/>
          <w:marTop w:val="0"/>
          <w:marBottom w:val="0"/>
          <w:divBdr>
            <w:top w:val="none" w:sz="0" w:space="0" w:color="auto"/>
            <w:left w:val="none" w:sz="0" w:space="0" w:color="auto"/>
            <w:bottom w:val="none" w:sz="0" w:space="0" w:color="auto"/>
            <w:right w:val="none" w:sz="0" w:space="0" w:color="auto"/>
          </w:divBdr>
        </w:div>
        <w:div w:id="1327396320">
          <w:marLeft w:val="0"/>
          <w:marRight w:val="0"/>
          <w:marTop w:val="0"/>
          <w:marBottom w:val="0"/>
          <w:divBdr>
            <w:top w:val="none" w:sz="0" w:space="0" w:color="auto"/>
            <w:left w:val="none" w:sz="0" w:space="0" w:color="auto"/>
            <w:bottom w:val="none" w:sz="0" w:space="0" w:color="auto"/>
            <w:right w:val="none" w:sz="0" w:space="0" w:color="auto"/>
          </w:divBdr>
        </w:div>
        <w:div w:id="1285892305">
          <w:marLeft w:val="0"/>
          <w:marRight w:val="0"/>
          <w:marTop w:val="0"/>
          <w:marBottom w:val="0"/>
          <w:divBdr>
            <w:top w:val="none" w:sz="0" w:space="0" w:color="auto"/>
            <w:left w:val="none" w:sz="0" w:space="0" w:color="auto"/>
            <w:bottom w:val="none" w:sz="0" w:space="0" w:color="auto"/>
            <w:right w:val="none" w:sz="0" w:space="0" w:color="auto"/>
          </w:divBdr>
        </w:div>
        <w:div w:id="2009016035">
          <w:marLeft w:val="0"/>
          <w:marRight w:val="0"/>
          <w:marTop w:val="0"/>
          <w:marBottom w:val="0"/>
          <w:divBdr>
            <w:top w:val="none" w:sz="0" w:space="0" w:color="auto"/>
            <w:left w:val="none" w:sz="0" w:space="0" w:color="auto"/>
            <w:bottom w:val="none" w:sz="0" w:space="0" w:color="auto"/>
            <w:right w:val="none" w:sz="0" w:space="0" w:color="auto"/>
          </w:divBdr>
        </w:div>
        <w:div w:id="2019040411">
          <w:marLeft w:val="0"/>
          <w:marRight w:val="0"/>
          <w:marTop w:val="0"/>
          <w:marBottom w:val="0"/>
          <w:divBdr>
            <w:top w:val="none" w:sz="0" w:space="0" w:color="auto"/>
            <w:left w:val="none" w:sz="0" w:space="0" w:color="auto"/>
            <w:bottom w:val="none" w:sz="0" w:space="0" w:color="auto"/>
            <w:right w:val="none" w:sz="0" w:space="0" w:color="auto"/>
          </w:divBdr>
        </w:div>
        <w:div w:id="2049910191">
          <w:marLeft w:val="0"/>
          <w:marRight w:val="0"/>
          <w:marTop w:val="0"/>
          <w:marBottom w:val="0"/>
          <w:divBdr>
            <w:top w:val="none" w:sz="0" w:space="0" w:color="auto"/>
            <w:left w:val="none" w:sz="0" w:space="0" w:color="auto"/>
            <w:bottom w:val="none" w:sz="0" w:space="0" w:color="auto"/>
            <w:right w:val="none" w:sz="0" w:space="0" w:color="auto"/>
          </w:divBdr>
        </w:div>
        <w:div w:id="1307399376">
          <w:marLeft w:val="0"/>
          <w:marRight w:val="0"/>
          <w:marTop w:val="0"/>
          <w:marBottom w:val="0"/>
          <w:divBdr>
            <w:top w:val="none" w:sz="0" w:space="0" w:color="auto"/>
            <w:left w:val="none" w:sz="0" w:space="0" w:color="auto"/>
            <w:bottom w:val="none" w:sz="0" w:space="0" w:color="auto"/>
            <w:right w:val="none" w:sz="0" w:space="0" w:color="auto"/>
          </w:divBdr>
        </w:div>
        <w:div w:id="1665888920">
          <w:marLeft w:val="0"/>
          <w:marRight w:val="0"/>
          <w:marTop w:val="0"/>
          <w:marBottom w:val="0"/>
          <w:divBdr>
            <w:top w:val="none" w:sz="0" w:space="0" w:color="auto"/>
            <w:left w:val="none" w:sz="0" w:space="0" w:color="auto"/>
            <w:bottom w:val="none" w:sz="0" w:space="0" w:color="auto"/>
            <w:right w:val="none" w:sz="0" w:space="0" w:color="auto"/>
          </w:divBdr>
        </w:div>
        <w:div w:id="1560365407">
          <w:marLeft w:val="0"/>
          <w:marRight w:val="0"/>
          <w:marTop w:val="0"/>
          <w:marBottom w:val="0"/>
          <w:divBdr>
            <w:top w:val="none" w:sz="0" w:space="0" w:color="auto"/>
            <w:left w:val="none" w:sz="0" w:space="0" w:color="auto"/>
            <w:bottom w:val="none" w:sz="0" w:space="0" w:color="auto"/>
            <w:right w:val="none" w:sz="0" w:space="0" w:color="auto"/>
          </w:divBdr>
        </w:div>
        <w:div w:id="1306275532">
          <w:marLeft w:val="0"/>
          <w:marRight w:val="0"/>
          <w:marTop w:val="0"/>
          <w:marBottom w:val="0"/>
          <w:divBdr>
            <w:top w:val="none" w:sz="0" w:space="0" w:color="auto"/>
            <w:left w:val="none" w:sz="0" w:space="0" w:color="auto"/>
            <w:bottom w:val="none" w:sz="0" w:space="0" w:color="auto"/>
            <w:right w:val="none" w:sz="0" w:space="0" w:color="auto"/>
          </w:divBdr>
        </w:div>
        <w:div w:id="1546135871">
          <w:marLeft w:val="0"/>
          <w:marRight w:val="0"/>
          <w:marTop w:val="0"/>
          <w:marBottom w:val="0"/>
          <w:divBdr>
            <w:top w:val="none" w:sz="0" w:space="0" w:color="auto"/>
            <w:left w:val="none" w:sz="0" w:space="0" w:color="auto"/>
            <w:bottom w:val="none" w:sz="0" w:space="0" w:color="auto"/>
            <w:right w:val="none" w:sz="0" w:space="0" w:color="auto"/>
          </w:divBdr>
        </w:div>
        <w:div w:id="1632782173">
          <w:marLeft w:val="0"/>
          <w:marRight w:val="0"/>
          <w:marTop w:val="0"/>
          <w:marBottom w:val="0"/>
          <w:divBdr>
            <w:top w:val="none" w:sz="0" w:space="0" w:color="auto"/>
            <w:left w:val="none" w:sz="0" w:space="0" w:color="auto"/>
            <w:bottom w:val="none" w:sz="0" w:space="0" w:color="auto"/>
            <w:right w:val="none" w:sz="0" w:space="0" w:color="auto"/>
          </w:divBdr>
        </w:div>
        <w:div w:id="1490828658">
          <w:marLeft w:val="0"/>
          <w:marRight w:val="0"/>
          <w:marTop w:val="0"/>
          <w:marBottom w:val="0"/>
          <w:divBdr>
            <w:top w:val="none" w:sz="0" w:space="0" w:color="auto"/>
            <w:left w:val="none" w:sz="0" w:space="0" w:color="auto"/>
            <w:bottom w:val="none" w:sz="0" w:space="0" w:color="auto"/>
            <w:right w:val="none" w:sz="0" w:space="0" w:color="auto"/>
          </w:divBdr>
        </w:div>
        <w:div w:id="1370104704">
          <w:marLeft w:val="0"/>
          <w:marRight w:val="0"/>
          <w:marTop w:val="0"/>
          <w:marBottom w:val="0"/>
          <w:divBdr>
            <w:top w:val="none" w:sz="0" w:space="0" w:color="auto"/>
            <w:left w:val="none" w:sz="0" w:space="0" w:color="auto"/>
            <w:bottom w:val="none" w:sz="0" w:space="0" w:color="auto"/>
            <w:right w:val="none" w:sz="0" w:space="0" w:color="auto"/>
          </w:divBdr>
        </w:div>
        <w:div w:id="31611324">
          <w:marLeft w:val="0"/>
          <w:marRight w:val="0"/>
          <w:marTop w:val="0"/>
          <w:marBottom w:val="0"/>
          <w:divBdr>
            <w:top w:val="none" w:sz="0" w:space="0" w:color="auto"/>
            <w:left w:val="none" w:sz="0" w:space="0" w:color="auto"/>
            <w:bottom w:val="none" w:sz="0" w:space="0" w:color="auto"/>
            <w:right w:val="none" w:sz="0" w:space="0" w:color="auto"/>
          </w:divBdr>
        </w:div>
        <w:div w:id="322659438">
          <w:marLeft w:val="0"/>
          <w:marRight w:val="0"/>
          <w:marTop w:val="0"/>
          <w:marBottom w:val="0"/>
          <w:divBdr>
            <w:top w:val="none" w:sz="0" w:space="0" w:color="auto"/>
            <w:left w:val="none" w:sz="0" w:space="0" w:color="auto"/>
            <w:bottom w:val="none" w:sz="0" w:space="0" w:color="auto"/>
            <w:right w:val="none" w:sz="0" w:space="0" w:color="auto"/>
          </w:divBdr>
        </w:div>
        <w:div w:id="1993750905">
          <w:marLeft w:val="0"/>
          <w:marRight w:val="0"/>
          <w:marTop w:val="0"/>
          <w:marBottom w:val="0"/>
          <w:divBdr>
            <w:top w:val="none" w:sz="0" w:space="0" w:color="auto"/>
            <w:left w:val="none" w:sz="0" w:space="0" w:color="auto"/>
            <w:bottom w:val="none" w:sz="0" w:space="0" w:color="auto"/>
            <w:right w:val="none" w:sz="0" w:space="0" w:color="auto"/>
          </w:divBdr>
        </w:div>
        <w:div w:id="38671166">
          <w:marLeft w:val="0"/>
          <w:marRight w:val="0"/>
          <w:marTop w:val="0"/>
          <w:marBottom w:val="0"/>
          <w:divBdr>
            <w:top w:val="none" w:sz="0" w:space="0" w:color="auto"/>
            <w:left w:val="none" w:sz="0" w:space="0" w:color="auto"/>
            <w:bottom w:val="none" w:sz="0" w:space="0" w:color="auto"/>
            <w:right w:val="none" w:sz="0" w:space="0" w:color="auto"/>
          </w:divBdr>
        </w:div>
        <w:div w:id="1372876656">
          <w:marLeft w:val="0"/>
          <w:marRight w:val="0"/>
          <w:marTop w:val="0"/>
          <w:marBottom w:val="0"/>
          <w:divBdr>
            <w:top w:val="none" w:sz="0" w:space="0" w:color="auto"/>
            <w:left w:val="none" w:sz="0" w:space="0" w:color="auto"/>
            <w:bottom w:val="none" w:sz="0" w:space="0" w:color="auto"/>
            <w:right w:val="none" w:sz="0" w:space="0" w:color="auto"/>
          </w:divBdr>
        </w:div>
        <w:div w:id="1203204567">
          <w:marLeft w:val="0"/>
          <w:marRight w:val="0"/>
          <w:marTop w:val="0"/>
          <w:marBottom w:val="0"/>
          <w:divBdr>
            <w:top w:val="none" w:sz="0" w:space="0" w:color="auto"/>
            <w:left w:val="none" w:sz="0" w:space="0" w:color="auto"/>
            <w:bottom w:val="none" w:sz="0" w:space="0" w:color="auto"/>
            <w:right w:val="none" w:sz="0" w:space="0" w:color="auto"/>
          </w:divBdr>
        </w:div>
        <w:div w:id="2034183256">
          <w:marLeft w:val="0"/>
          <w:marRight w:val="0"/>
          <w:marTop w:val="0"/>
          <w:marBottom w:val="0"/>
          <w:divBdr>
            <w:top w:val="none" w:sz="0" w:space="0" w:color="auto"/>
            <w:left w:val="none" w:sz="0" w:space="0" w:color="auto"/>
            <w:bottom w:val="none" w:sz="0" w:space="0" w:color="auto"/>
            <w:right w:val="none" w:sz="0" w:space="0" w:color="auto"/>
          </w:divBdr>
        </w:div>
        <w:div w:id="1009793211">
          <w:marLeft w:val="0"/>
          <w:marRight w:val="0"/>
          <w:marTop w:val="0"/>
          <w:marBottom w:val="0"/>
          <w:divBdr>
            <w:top w:val="none" w:sz="0" w:space="0" w:color="auto"/>
            <w:left w:val="none" w:sz="0" w:space="0" w:color="auto"/>
            <w:bottom w:val="none" w:sz="0" w:space="0" w:color="auto"/>
            <w:right w:val="none" w:sz="0" w:space="0" w:color="auto"/>
          </w:divBdr>
        </w:div>
        <w:div w:id="193142939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agenciaatenea.gov.co/"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s://agenciaatenea.gov.co/" TargetMode="External"/><Relationship Id="rId2" Type="http://schemas.openxmlformats.org/officeDocument/2006/relationships/hyperlink" Target="https://agenciaatenea.gov.co/"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AA1C96B0DFBDF4D94BA3260E89F5FC3" ma:contentTypeVersion="18" ma:contentTypeDescription="Crear nuevo documento." ma:contentTypeScope="" ma:versionID="e3f6442009acaedc02136c6bfa1ede52">
  <xsd:schema xmlns:xsd="http://www.w3.org/2001/XMLSchema" xmlns:xs="http://www.w3.org/2001/XMLSchema" xmlns:p="http://schemas.microsoft.com/office/2006/metadata/properties" xmlns:ns2="088e3bd2-b56c-43a0-b8a9-e0fb12425dda" xmlns:ns3="8a5bfd3a-d6b9-4829-9d24-8e2d803f4e0b" targetNamespace="http://schemas.microsoft.com/office/2006/metadata/properties" ma:root="true" ma:fieldsID="e581fb88d41ac346507f4ec9f1150596" ns2:_="" ns3:_="">
    <xsd:import namespace="088e3bd2-b56c-43a0-b8a9-e0fb12425dda"/>
    <xsd:import namespace="8a5bfd3a-d6b9-4829-9d24-8e2d803f4e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SearchProperties" minOccurs="0"/>
                <xsd:element ref="ns3:_ApprovalAssignedTo" minOccurs="0"/>
                <xsd:element ref="ns3:_ApprovalRespondedBy" minOccurs="0"/>
                <xsd:element ref="ns3:_ApprovalSentBy" minOccurs="0"/>
                <xsd:element ref="ns3: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8e3bd2-b56c-43a0-b8a9-e0fb12425dda"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db12c3e6-5127-4a0f-ae5e-7db6b91929e4}" ma:internalName="TaxCatchAll" ma:showField="CatchAllData" ma:web="088e3bd2-b56c-43a0-b8a9-e0fb12425dd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5bfd3a-d6b9-4829-9d24-8e2d803f4e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3dc39176-96d1-4b81-90d6-4a9a1cde659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pprovalAssignedTo" ma:index="22" nillable="true" ma:displayName="Aprobadore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3" nillable="true" ma:displayName="Respuesta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4" nillable="true" ma:displayName="Aprobación del Cread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5" nillable="true" ma:displayName="Estado de aprobación"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88e3bd2-b56c-43a0-b8a9-e0fb12425dda" xsi:nil="true"/>
    <lcf76f155ced4ddcb4097134ff3c332f xmlns="8a5bfd3a-d6b9-4829-9d24-8e2d803f4e0b">
      <Terms xmlns="http://schemas.microsoft.com/office/infopath/2007/PartnerControls"/>
    </lcf76f155ced4ddcb4097134ff3c332f>
    <_ApprovalAssignedTo xmlns="8a5bfd3a-d6b9-4829-9d24-8e2d803f4e0b">
      <UserInfo>
        <DisplayName/>
        <AccountId xsi:nil="true"/>
        <AccountType/>
      </UserInfo>
    </_ApprovalAssignedTo>
    <_ApprovalRespondedBy xmlns="8a5bfd3a-d6b9-4829-9d24-8e2d803f4e0b">
      <UserInfo>
        <DisplayName/>
        <AccountId xsi:nil="true"/>
        <AccountType/>
      </UserInfo>
    </_ApprovalRespondedBy>
    <_ApprovalStatus xmlns="8a5bfd3a-d6b9-4829-9d24-8e2d803f4e0b">0</_ApprovalStatus>
    <_ApprovalSentBy xmlns="8a5bfd3a-d6b9-4829-9d24-8e2d803f4e0b">
      <UserInfo>
        <DisplayName/>
        <AccountId xsi:nil="true"/>
        <AccountType/>
      </UserInfo>
    </_ApprovalSentBy>
  </documentManagement>
</p:properties>
</file>

<file path=customXml/itemProps1.xml><?xml version="1.0" encoding="utf-8"?>
<ds:datastoreItem xmlns:ds="http://schemas.openxmlformats.org/officeDocument/2006/customXml" ds:itemID="{FB025608-B2B0-42D5-BBA3-E39E1BC41E44}">
  <ds:schemaRefs>
    <ds:schemaRef ds:uri="http://schemas.microsoft.com/sharepoint/v3/contenttype/forms"/>
  </ds:schemaRefs>
</ds:datastoreItem>
</file>

<file path=customXml/itemProps2.xml><?xml version="1.0" encoding="utf-8"?>
<ds:datastoreItem xmlns:ds="http://schemas.openxmlformats.org/officeDocument/2006/customXml" ds:itemID="{967154F8-9439-4DC4-95C0-F989784295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8e3bd2-b56c-43a0-b8a9-e0fb12425dda"/>
    <ds:schemaRef ds:uri="8a5bfd3a-d6b9-4829-9d24-8e2d803f4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AEA0D1-05FA-403F-B772-33C25D0F9DE5}">
  <ds:schemaRefs>
    <ds:schemaRef ds:uri="http://schemas.openxmlformats.org/officeDocument/2006/bibliography"/>
  </ds:schemaRefs>
</ds:datastoreItem>
</file>

<file path=customXml/itemProps4.xml><?xml version="1.0" encoding="utf-8"?>
<ds:datastoreItem xmlns:ds="http://schemas.openxmlformats.org/officeDocument/2006/customXml" ds:itemID="{0CA7EBC8-6CAD-4316-ACE4-15D89ADED750}">
  <ds:schemaRefs>
    <ds:schemaRef ds:uri="http://schemas.microsoft.com/office/2006/metadata/properties"/>
    <ds:schemaRef ds:uri="http://schemas.microsoft.com/office/infopath/2007/PartnerControls"/>
    <ds:schemaRef ds:uri="088e3bd2-b56c-43a0-b8a9-e0fb12425dda"/>
    <ds:schemaRef ds:uri="8a5bfd3a-d6b9-4829-9d24-8e2d803f4e0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3130</Words>
  <Characters>18596</Characters>
  <Application>Microsoft Office Word</Application>
  <DocSecurity>0</DocSecurity>
  <Lines>442</Lines>
  <Paragraphs>141</Paragraphs>
  <ScaleCrop>false</ScaleCrop>
  <Company/>
  <LinksUpToDate>false</LinksUpToDate>
  <CharactersWithSpaces>21585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LUDDY OLINFFAR CAMACHO CAMACHO</dc:creator>
  <cp:lastModifiedBy>Claudia Johanna Casallas Larrotta</cp:lastModifiedBy>
  <cp:revision>3</cp:revision>
  <cp:lastPrinted>2022-01-19T19:37:00Z</cp:lastPrinted>
  <dcterms:created xsi:type="dcterms:W3CDTF">2026-01-29T22:42:00Z</dcterms:created>
  <dcterms:modified xsi:type="dcterms:W3CDTF">2026-01-29T22:45:00Z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3082-11.2.0.11254</vt:lpwstr>
  </property>
  <property fmtid="{D5CDD505-2E9C-101B-9397-08002B2CF9AE}" pid="3" name="ICV">
    <vt:lpwstr>FF74AA3F07B444E790793FD5220B58F9</vt:lpwstr>
  </property>
  <property fmtid="{D5CDD505-2E9C-101B-9397-08002B2CF9AE}" pid="4" name="ContentTypeId">
    <vt:lpwstr>0x0101005AA1C96B0DFBDF4D94BA3260E89F5FC3</vt:lpwstr>
  </property>
  <property fmtid="{D5CDD505-2E9C-101B-9397-08002B2CF9AE}" pid="5" name="MediaServiceImageTags">
    <vt:lpwstr/>
  </property>
  <property fmtid="{D5CDD505-2E9C-101B-9397-08002B2CF9AE}" pid="6" name="docLang">
    <vt:lpwstr>es</vt:lpwstr>
  </property>
</Properties>
</file>